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812864" w14:textId="77777777" w:rsidR="00F60A8F" w:rsidRPr="00726936" w:rsidRDefault="00F60A8F" w:rsidP="00F60A8F">
      <w:pPr>
        <w:spacing w:line="276" w:lineRule="auto"/>
        <w:jc w:val="right"/>
        <w:rPr>
          <w:rFonts w:ascii="Poppins" w:eastAsia="Poppins" w:hAnsi="Poppins" w:cs="Poppins"/>
          <w:b/>
          <w:color w:val="FF0000"/>
          <w:sz w:val="20"/>
          <w:szCs w:val="20"/>
        </w:rPr>
      </w:pPr>
    </w:p>
    <w:p w14:paraId="2AF74CA3" w14:textId="37C948B4" w:rsidR="00F60A8F" w:rsidRPr="00726936" w:rsidRDefault="00E0590F" w:rsidP="00F60A8F">
      <w:pPr>
        <w:spacing w:line="276" w:lineRule="auto"/>
        <w:jc w:val="right"/>
        <w:rPr>
          <w:rFonts w:ascii="Poppins" w:eastAsia="Poppins" w:hAnsi="Poppins" w:cs="Poppins"/>
          <w:b/>
          <w:sz w:val="20"/>
          <w:szCs w:val="20"/>
        </w:rPr>
      </w:pPr>
      <w:r w:rsidRPr="00726936">
        <w:rPr>
          <w:rFonts w:ascii="Poppins" w:eastAsia="Poppins" w:hAnsi="Poppins" w:cs="Poppins"/>
          <w:b/>
          <w:sz w:val="20"/>
          <w:szCs w:val="20"/>
        </w:rPr>
        <w:t xml:space="preserve">Załącznik nr </w:t>
      </w:r>
      <w:r w:rsidR="00646B02">
        <w:rPr>
          <w:rFonts w:ascii="Poppins" w:eastAsia="Poppins" w:hAnsi="Poppins" w:cs="Poppins"/>
          <w:b/>
          <w:sz w:val="20"/>
          <w:szCs w:val="20"/>
        </w:rPr>
        <w:t>4</w:t>
      </w:r>
      <w:r w:rsidR="007B095C" w:rsidRPr="00726936">
        <w:rPr>
          <w:rFonts w:ascii="Poppins" w:eastAsia="Poppins" w:hAnsi="Poppins" w:cs="Poppins"/>
          <w:b/>
          <w:sz w:val="20"/>
          <w:szCs w:val="20"/>
        </w:rPr>
        <w:t xml:space="preserve">a </w:t>
      </w:r>
      <w:r w:rsidR="00F60A8F" w:rsidRPr="00726936">
        <w:rPr>
          <w:rFonts w:ascii="Poppins" w:eastAsia="Poppins" w:hAnsi="Poppins" w:cs="Poppins"/>
          <w:b/>
          <w:sz w:val="20"/>
          <w:szCs w:val="20"/>
        </w:rPr>
        <w:t>do za</w:t>
      </w:r>
      <w:r w:rsidR="001E3D6E">
        <w:rPr>
          <w:rFonts w:ascii="Poppins" w:eastAsia="Poppins" w:hAnsi="Poppins" w:cs="Poppins"/>
          <w:b/>
          <w:sz w:val="20"/>
          <w:szCs w:val="20"/>
        </w:rPr>
        <w:t>pytania ofertowego nr 3</w:t>
      </w:r>
      <w:r w:rsidR="001C1F0F" w:rsidRPr="00726936">
        <w:rPr>
          <w:rFonts w:ascii="Poppins" w:eastAsia="Poppins" w:hAnsi="Poppins" w:cs="Poppins"/>
          <w:b/>
          <w:sz w:val="20"/>
          <w:szCs w:val="20"/>
        </w:rPr>
        <w:t>/2025/FEDP</w:t>
      </w:r>
    </w:p>
    <w:p w14:paraId="445EE65C" w14:textId="77777777" w:rsidR="00DA7053" w:rsidRPr="00726936" w:rsidRDefault="00DA7053" w:rsidP="00DA7053">
      <w:pPr>
        <w:spacing w:line="276" w:lineRule="auto"/>
        <w:jc w:val="both"/>
        <w:rPr>
          <w:rFonts w:ascii="Poppins" w:eastAsia="Poppins" w:hAnsi="Poppins" w:cs="Poppins"/>
          <w:b/>
          <w:sz w:val="20"/>
          <w:szCs w:val="20"/>
        </w:rPr>
      </w:pPr>
    </w:p>
    <w:p w14:paraId="7F4B7138" w14:textId="77777777" w:rsidR="00F60A8F" w:rsidRPr="00726936" w:rsidRDefault="00F60A8F" w:rsidP="00F60A8F">
      <w:pPr>
        <w:spacing w:line="276" w:lineRule="auto"/>
        <w:jc w:val="center"/>
        <w:rPr>
          <w:rFonts w:ascii="Poppins" w:eastAsia="Poppins" w:hAnsi="Poppins" w:cs="Poppins"/>
          <w:b/>
          <w:sz w:val="20"/>
          <w:szCs w:val="20"/>
        </w:rPr>
      </w:pPr>
      <w:r w:rsidRPr="00726936">
        <w:rPr>
          <w:rFonts w:ascii="Poppins" w:eastAsia="Poppins" w:hAnsi="Poppins" w:cs="Poppins"/>
          <w:b/>
          <w:sz w:val="20"/>
          <w:szCs w:val="20"/>
        </w:rPr>
        <w:t>OŚWIADCZENIE</w:t>
      </w:r>
    </w:p>
    <w:p w14:paraId="0C435B12" w14:textId="142D9725" w:rsidR="00F60A8F" w:rsidRPr="00726936" w:rsidRDefault="00F60A8F" w:rsidP="00F60A8F">
      <w:pPr>
        <w:spacing w:line="276" w:lineRule="auto"/>
        <w:jc w:val="center"/>
        <w:rPr>
          <w:rFonts w:ascii="Poppins" w:eastAsia="Poppins" w:hAnsi="Poppins" w:cs="Poppins"/>
          <w:b/>
          <w:sz w:val="20"/>
          <w:szCs w:val="20"/>
        </w:rPr>
      </w:pPr>
      <w:r w:rsidRPr="00726936">
        <w:rPr>
          <w:rFonts w:ascii="Poppins" w:eastAsia="Poppins" w:hAnsi="Poppins" w:cs="Poppins"/>
          <w:b/>
          <w:sz w:val="20"/>
          <w:szCs w:val="20"/>
        </w:rPr>
        <w:t xml:space="preserve">O SPEŁNIANIU WARUNKÓW UDZIAŁU </w:t>
      </w:r>
      <w:r w:rsidR="00007330" w:rsidRPr="00726936">
        <w:rPr>
          <w:rFonts w:ascii="Poppins" w:eastAsia="Poppins" w:hAnsi="Poppins" w:cs="Poppins"/>
          <w:b/>
          <w:sz w:val="20"/>
          <w:szCs w:val="20"/>
        </w:rPr>
        <w:t>W POSTĘPOWANIU</w:t>
      </w:r>
      <w:r w:rsidRPr="00726936">
        <w:rPr>
          <w:rFonts w:ascii="Poppins" w:eastAsia="Poppins" w:hAnsi="Poppins" w:cs="Poppins"/>
          <w:b/>
          <w:sz w:val="20"/>
          <w:szCs w:val="20"/>
        </w:rPr>
        <w:t xml:space="preserve"> </w:t>
      </w:r>
    </w:p>
    <w:p w14:paraId="0F098068" w14:textId="28E97DC4" w:rsidR="00F60A8F" w:rsidRPr="00726936" w:rsidRDefault="00F60A8F" w:rsidP="00F60A8F">
      <w:pPr>
        <w:spacing w:line="276" w:lineRule="auto"/>
        <w:jc w:val="center"/>
        <w:rPr>
          <w:rFonts w:ascii="Poppins" w:eastAsia="Poppins" w:hAnsi="Poppins" w:cs="Poppins"/>
          <w:b/>
          <w:sz w:val="20"/>
          <w:szCs w:val="20"/>
        </w:rPr>
      </w:pPr>
      <w:r w:rsidRPr="00726936">
        <w:rPr>
          <w:rFonts w:ascii="Poppins" w:eastAsia="Poppins" w:hAnsi="Poppins" w:cs="Poppins"/>
          <w:b/>
          <w:sz w:val="20"/>
          <w:szCs w:val="20"/>
        </w:rPr>
        <w:t>ORAZ O BRAKU</w:t>
      </w:r>
      <w:r w:rsidR="00DA7053" w:rsidRPr="00726936">
        <w:rPr>
          <w:rFonts w:ascii="Poppins" w:eastAsia="Poppins" w:hAnsi="Poppins" w:cs="Poppins"/>
          <w:b/>
          <w:sz w:val="20"/>
          <w:szCs w:val="20"/>
        </w:rPr>
        <w:t xml:space="preserve"> PODSTAW DO WYKLUCZENIA Z POSTĘPOWANIA</w:t>
      </w:r>
    </w:p>
    <w:p w14:paraId="7A8FD877" w14:textId="77777777" w:rsidR="00F60A8F" w:rsidRPr="00726936" w:rsidRDefault="00F60A8F" w:rsidP="00F60A8F">
      <w:pPr>
        <w:spacing w:line="276" w:lineRule="auto"/>
        <w:jc w:val="center"/>
        <w:rPr>
          <w:rFonts w:ascii="Poppins" w:eastAsia="Poppins" w:hAnsi="Poppins" w:cs="Poppins"/>
          <w:b/>
          <w:sz w:val="20"/>
          <w:szCs w:val="20"/>
          <w:u w:val="single"/>
        </w:rPr>
      </w:pPr>
      <w:r w:rsidRPr="00726936">
        <w:rPr>
          <w:rFonts w:ascii="Poppins" w:eastAsia="Poppins" w:hAnsi="Poppins" w:cs="Poppins"/>
          <w:b/>
          <w:sz w:val="20"/>
          <w:szCs w:val="20"/>
          <w:u w:val="single"/>
        </w:rPr>
        <w:t>DLA WYKONAWCÓW WSPÓLNIE UBIEGAJĄCYCH SIĘ O UDZIELENIE ZAMÓWIENIA</w:t>
      </w:r>
    </w:p>
    <w:p w14:paraId="7B704064" w14:textId="77777777" w:rsidR="00F60A8F" w:rsidRPr="00726936" w:rsidRDefault="00F60A8F" w:rsidP="00F60A8F">
      <w:pPr>
        <w:spacing w:line="276" w:lineRule="auto"/>
        <w:rPr>
          <w:rFonts w:ascii="Poppins" w:eastAsia="Poppins" w:hAnsi="Poppins" w:cs="Poppins"/>
          <w:sz w:val="20"/>
          <w:szCs w:val="20"/>
        </w:rPr>
      </w:pPr>
    </w:p>
    <w:p w14:paraId="1C634394" w14:textId="77777777" w:rsidR="00F60A8F" w:rsidRPr="00726936" w:rsidRDefault="00F60A8F" w:rsidP="00F60A8F">
      <w:pPr>
        <w:spacing w:line="276" w:lineRule="auto"/>
        <w:rPr>
          <w:rFonts w:ascii="Poppins" w:eastAsia="Poppins" w:hAnsi="Poppins" w:cs="Poppins"/>
          <w:b/>
          <w:sz w:val="20"/>
          <w:szCs w:val="20"/>
        </w:rPr>
      </w:pPr>
      <w:r w:rsidRPr="00726936">
        <w:rPr>
          <w:rFonts w:ascii="Poppins" w:eastAsia="Poppins" w:hAnsi="Poppins" w:cs="Poppins"/>
          <w:b/>
          <w:sz w:val="20"/>
          <w:szCs w:val="20"/>
        </w:rPr>
        <w:t>My, Wykonawcy, wspólnie ubiegający się o udzielenie zamówienia publicznego:</w:t>
      </w:r>
    </w:p>
    <w:tbl>
      <w:tblPr>
        <w:tblW w:w="90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30"/>
        <w:gridCol w:w="4532"/>
      </w:tblGrid>
      <w:tr w:rsidR="001C1F0F" w:rsidRPr="00726936" w14:paraId="53CB8735" w14:textId="77777777" w:rsidTr="00766A1F">
        <w:trPr>
          <w:trHeight w:val="356"/>
        </w:trPr>
        <w:tc>
          <w:tcPr>
            <w:tcW w:w="4530" w:type="dxa"/>
            <w:shd w:val="clear" w:color="auto" w:fill="D9D9D9"/>
            <w:vAlign w:val="center"/>
          </w:tcPr>
          <w:p w14:paraId="27243300" w14:textId="77777777" w:rsidR="00F60A8F" w:rsidRPr="00726936" w:rsidRDefault="00F60A8F" w:rsidP="00766A1F">
            <w:pPr>
              <w:spacing w:line="276" w:lineRule="auto"/>
              <w:jc w:val="center"/>
              <w:rPr>
                <w:rFonts w:ascii="Poppins" w:eastAsia="Poppins" w:hAnsi="Poppins" w:cs="Poppins"/>
                <w:b/>
                <w:sz w:val="20"/>
                <w:szCs w:val="20"/>
              </w:rPr>
            </w:pPr>
            <w:r w:rsidRPr="00726936">
              <w:rPr>
                <w:rFonts w:ascii="Poppins" w:eastAsia="Poppins" w:hAnsi="Poppins" w:cs="Poppins"/>
                <w:b/>
                <w:sz w:val="20"/>
                <w:szCs w:val="20"/>
              </w:rPr>
              <w:t>Pełna nazwa Wykonawcy</w:t>
            </w:r>
          </w:p>
        </w:tc>
        <w:tc>
          <w:tcPr>
            <w:tcW w:w="4532" w:type="dxa"/>
            <w:shd w:val="clear" w:color="auto" w:fill="D9D9D9"/>
            <w:vAlign w:val="center"/>
          </w:tcPr>
          <w:p w14:paraId="32C53D40" w14:textId="77777777" w:rsidR="00F60A8F" w:rsidRPr="00726936" w:rsidRDefault="00F60A8F" w:rsidP="00766A1F">
            <w:pPr>
              <w:spacing w:line="276" w:lineRule="auto"/>
              <w:jc w:val="center"/>
              <w:rPr>
                <w:rFonts w:ascii="Poppins" w:eastAsia="Poppins" w:hAnsi="Poppins" w:cs="Poppins"/>
                <w:b/>
                <w:sz w:val="20"/>
                <w:szCs w:val="20"/>
              </w:rPr>
            </w:pPr>
            <w:r w:rsidRPr="00726936">
              <w:rPr>
                <w:rFonts w:ascii="Poppins" w:eastAsia="Poppins" w:hAnsi="Poppins" w:cs="Poppins"/>
                <w:b/>
                <w:sz w:val="20"/>
                <w:szCs w:val="20"/>
              </w:rPr>
              <w:t>Siedziba (ulica, miejscowość)</w:t>
            </w:r>
          </w:p>
        </w:tc>
      </w:tr>
      <w:tr w:rsidR="001C1F0F" w:rsidRPr="00726936" w14:paraId="5F5F42F3" w14:textId="77777777" w:rsidTr="00766A1F">
        <w:trPr>
          <w:trHeight w:val="377"/>
        </w:trPr>
        <w:tc>
          <w:tcPr>
            <w:tcW w:w="4530" w:type="dxa"/>
            <w:vAlign w:val="center"/>
          </w:tcPr>
          <w:p w14:paraId="420ED69E" w14:textId="77777777" w:rsidR="00F60A8F" w:rsidRPr="00726936" w:rsidRDefault="00F60A8F" w:rsidP="00766A1F">
            <w:pPr>
              <w:spacing w:line="276" w:lineRule="auto"/>
              <w:rPr>
                <w:rFonts w:ascii="Poppins" w:eastAsia="Poppins" w:hAnsi="Poppins" w:cs="Poppins"/>
                <w:sz w:val="20"/>
                <w:szCs w:val="20"/>
              </w:rPr>
            </w:pPr>
          </w:p>
        </w:tc>
        <w:tc>
          <w:tcPr>
            <w:tcW w:w="4532" w:type="dxa"/>
            <w:vAlign w:val="center"/>
          </w:tcPr>
          <w:p w14:paraId="4E4C477C" w14:textId="77777777" w:rsidR="00F60A8F" w:rsidRPr="00726936" w:rsidRDefault="00F60A8F" w:rsidP="00766A1F">
            <w:pPr>
              <w:spacing w:line="276" w:lineRule="auto"/>
              <w:rPr>
                <w:rFonts w:ascii="Poppins" w:eastAsia="Poppins" w:hAnsi="Poppins" w:cs="Poppins"/>
                <w:sz w:val="20"/>
                <w:szCs w:val="20"/>
              </w:rPr>
            </w:pPr>
          </w:p>
        </w:tc>
      </w:tr>
      <w:tr w:rsidR="001C1F0F" w:rsidRPr="00726936" w14:paraId="016D9D93" w14:textId="77777777" w:rsidTr="00766A1F">
        <w:trPr>
          <w:trHeight w:val="356"/>
        </w:trPr>
        <w:tc>
          <w:tcPr>
            <w:tcW w:w="4530" w:type="dxa"/>
            <w:vAlign w:val="center"/>
          </w:tcPr>
          <w:p w14:paraId="64985B7D" w14:textId="77777777" w:rsidR="00F60A8F" w:rsidRPr="00726936" w:rsidRDefault="00F60A8F" w:rsidP="00766A1F">
            <w:pPr>
              <w:spacing w:line="276" w:lineRule="auto"/>
              <w:rPr>
                <w:rFonts w:ascii="Poppins" w:eastAsia="Poppins" w:hAnsi="Poppins" w:cs="Poppins"/>
                <w:sz w:val="20"/>
                <w:szCs w:val="20"/>
              </w:rPr>
            </w:pPr>
          </w:p>
        </w:tc>
        <w:tc>
          <w:tcPr>
            <w:tcW w:w="4532" w:type="dxa"/>
            <w:vAlign w:val="center"/>
          </w:tcPr>
          <w:p w14:paraId="43FAA3E0" w14:textId="77777777" w:rsidR="00F60A8F" w:rsidRPr="00726936" w:rsidRDefault="00F60A8F" w:rsidP="00766A1F">
            <w:pPr>
              <w:spacing w:line="276" w:lineRule="auto"/>
              <w:rPr>
                <w:rFonts w:ascii="Poppins" w:eastAsia="Poppins" w:hAnsi="Poppins" w:cs="Poppins"/>
                <w:sz w:val="20"/>
                <w:szCs w:val="20"/>
              </w:rPr>
            </w:pPr>
          </w:p>
        </w:tc>
      </w:tr>
      <w:tr w:rsidR="00F60A8F" w:rsidRPr="00726936" w14:paraId="7EE5FD90" w14:textId="77777777" w:rsidTr="00766A1F">
        <w:trPr>
          <w:trHeight w:val="356"/>
        </w:trPr>
        <w:tc>
          <w:tcPr>
            <w:tcW w:w="4530" w:type="dxa"/>
            <w:vAlign w:val="center"/>
          </w:tcPr>
          <w:p w14:paraId="6542B1AB" w14:textId="77777777" w:rsidR="00F60A8F" w:rsidRPr="00726936" w:rsidRDefault="00F60A8F" w:rsidP="00766A1F">
            <w:pPr>
              <w:spacing w:line="276" w:lineRule="auto"/>
              <w:rPr>
                <w:rFonts w:ascii="Poppins" w:eastAsia="Poppins" w:hAnsi="Poppins" w:cs="Poppins"/>
                <w:sz w:val="20"/>
                <w:szCs w:val="20"/>
              </w:rPr>
            </w:pPr>
          </w:p>
        </w:tc>
        <w:tc>
          <w:tcPr>
            <w:tcW w:w="4532" w:type="dxa"/>
            <w:vAlign w:val="center"/>
          </w:tcPr>
          <w:p w14:paraId="4AA6DFD6" w14:textId="77777777" w:rsidR="00F60A8F" w:rsidRPr="00726936" w:rsidRDefault="00F60A8F" w:rsidP="00766A1F">
            <w:pPr>
              <w:spacing w:line="276" w:lineRule="auto"/>
              <w:rPr>
                <w:rFonts w:ascii="Poppins" w:eastAsia="Poppins" w:hAnsi="Poppins" w:cs="Poppins"/>
                <w:sz w:val="20"/>
                <w:szCs w:val="20"/>
              </w:rPr>
            </w:pPr>
          </w:p>
        </w:tc>
      </w:tr>
    </w:tbl>
    <w:p w14:paraId="583D81EF" w14:textId="77777777" w:rsidR="00F60A8F" w:rsidRPr="00726936" w:rsidRDefault="00F60A8F" w:rsidP="00F60A8F">
      <w:pPr>
        <w:spacing w:line="276" w:lineRule="auto"/>
        <w:rPr>
          <w:rFonts w:ascii="Poppins" w:eastAsia="Poppins" w:hAnsi="Poppins" w:cs="Poppins"/>
          <w:b/>
          <w:sz w:val="20"/>
          <w:szCs w:val="20"/>
        </w:rPr>
      </w:pPr>
    </w:p>
    <w:p w14:paraId="4AAE9B25" w14:textId="77777777" w:rsidR="00F60A8F" w:rsidRPr="00726936" w:rsidRDefault="00F60A8F" w:rsidP="00F60A8F">
      <w:pPr>
        <w:spacing w:line="276" w:lineRule="auto"/>
        <w:rPr>
          <w:rFonts w:ascii="Poppins" w:eastAsia="Poppins" w:hAnsi="Poppins" w:cs="Poppins"/>
          <w:sz w:val="20"/>
          <w:szCs w:val="20"/>
        </w:rPr>
      </w:pPr>
      <w:r w:rsidRPr="00726936">
        <w:rPr>
          <w:rFonts w:ascii="Poppins" w:eastAsia="Poppins" w:hAnsi="Poppins" w:cs="Poppins"/>
          <w:sz w:val="20"/>
          <w:szCs w:val="20"/>
        </w:rPr>
        <w:t>niniejszym oświadczamy, iż:</w:t>
      </w:r>
    </w:p>
    <w:p w14:paraId="6086E18B" w14:textId="696C75CB" w:rsidR="005852D2" w:rsidRPr="00726936" w:rsidRDefault="005852D2" w:rsidP="001E3D6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Poppins" w:eastAsia="Poppins" w:hAnsi="Poppins" w:cs="Poppins"/>
          <w:sz w:val="20"/>
          <w:szCs w:val="20"/>
        </w:rPr>
      </w:pPr>
      <w:bookmarkStart w:id="0" w:name="_heading=h.gjdgxs" w:colFirst="0" w:colLast="0"/>
      <w:bookmarkEnd w:id="0"/>
    </w:p>
    <w:p w14:paraId="6E0067A8" w14:textId="08E9CA8C" w:rsidR="00545068" w:rsidRDefault="00545068" w:rsidP="00D11B4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Poppins" w:eastAsia="Poppins" w:hAnsi="Poppins" w:cs="Poppins"/>
          <w:sz w:val="20"/>
          <w:szCs w:val="20"/>
        </w:rPr>
      </w:pPr>
      <w:r>
        <w:rPr>
          <w:rFonts w:ascii="Poppins" w:eastAsia="Poppins" w:hAnsi="Poppins" w:cs="Poppins"/>
          <w:sz w:val="20"/>
          <w:szCs w:val="20"/>
        </w:rPr>
        <w:t xml:space="preserve">Warunek dotyczący posiadania ubezpieczenia od odpowiedzialności cywilnej </w:t>
      </w:r>
      <w:r>
        <w:rPr>
          <w:rFonts w:ascii="Poppins" w:eastAsia="Poppins" w:hAnsi="Poppins" w:cs="Poppins"/>
          <w:sz w:val="20"/>
          <w:szCs w:val="20"/>
        </w:rPr>
        <w:br/>
        <w:t>w zakresie prowadzonej działalności związanej z przedmiotem zamówienia, spełnia/ją w naszym imieniu Wykonawca/y:</w:t>
      </w:r>
    </w:p>
    <w:p w14:paraId="244F39CA" w14:textId="77777777" w:rsidR="00545068" w:rsidRPr="00726936" w:rsidRDefault="00545068" w:rsidP="00545068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993"/>
        <w:jc w:val="both"/>
        <w:rPr>
          <w:rFonts w:ascii="Poppins" w:eastAsia="Poppins" w:hAnsi="Poppins" w:cs="Poppins"/>
          <w:sz w:val="20"/>
          <w:szCs w:val="20"/>
        </w:rPr>
      </w:pPr>
      <w:r w:rsidRPr="00726936">
        <w:rPr>
          <w:rFonts w:ascii="Poppins" w:eastAsia="Poppins" w:hAnsi="Poppins" w:cs="Poppins"/>
          <w:sz w:val="20"/>
          <w:szCs w:val="20"/>
        </w:rPr>
        <w:t>………………………………………………………………………………………………</w:t>
      </w:r>
    </w:p>
    <w:p w14:paraId="0E68BE0C" w14:textId="77777777" w:rsidR="00545068" w:rsidRPr="00726936" w:rsidRDefault="00545068" w:rsidP="00545068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993"/>
        <w:jc w:val="both"/>
        <w:rPr>
          <w:rFonts w:ascii="Poppins" w:eastAsia="Poppins" w:hAnsi="Poppins" w:cs="Poppins"/>
          <w:sz w:val="20"/>
          <w:szCs w:val="20"/>
        </w:rPr>
      </w:pPr>
      <w:r w:rsidRPr="00726936">
        <w:rPr>
          <w:rFonts w:ascii="Poppins" w:eastAsia="Poppins" w:hAnsi="Poppins" w:cs="Poppins"/>
          <w:sz w:val="20"/>
          <w:szCs w:val="20"/>
        </w:rPr>
        <w:t>………………………………………………………………………………………………</w:t>
      </w:r>
    </w:p>
    <w:p w14:paraId="634F86A8" w14:textId="77777777" w:rsidR="00545068" w:rsidRPr="00726936" w:rsidRDefault="00545068" w:rsidP="00545068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993"/>
        <w:jc w:val="both"/>
        <w:rPr>
          <w:rFonts w:ascii="Poppins" w:eastAsia="Poppins" w:hAnsi="Poppins" w:cs="Poppins"/>
          <w:sz w:val="20"/>
          <w:szCs w:val="20"/>
        </w:rPr>
      </w:pPr>
      <w:r w:rsidRPr="00726936">
        <w:rPr>
          <w:rFonts w:ascii="Poppins" w:eastAsia="Poppins" w:hAnsi="Poppins" w:cs="Poppins"/>
          <w:sz w:val="20"/>
          <w:szCs w:val="20"/>
        </w:rPr>
        <w:t>………………………………………………………………………………………………</w:t>
      </w:r>
    </w:p>
    <w:p w14:paraId="6EACEF09" w14:textId="5A263EBA" w:rsidR="00545068" w:rsidRDefault="00545068" w:rsidP="0054506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360"/>
        <w:jc w:val="both"/>
        <w:rPr>
          <w:rFonts w:ascii="Poppins" w:eastAsia="Poppins" w:hAnsi="Poppins" w:cs="Poppins"/>
          <w:sz w:val="20"/>
          <w:szCs w:val="20"/>
        </w:rPr>
      </w:pPr>
      <w:r>
        <w:rPr>
          <w:rFonts w:ascii="Poppins" w:eastAsia="Poppins" w:hAnsi="Poppins" w:cs="Poppins"/>
          <w:sz w:val="20"/>
          <w:szCs w:val="20"/>
        </w:rPr>
        <w:t>Należy załączyć opłaconą polisę OC lub inny dokument potwierdzający w/w fakt.</w:t>
      </w:r>
    </w:p>
    <w:p w14:paraId="08414D80" w14:textId="77777777" w:rsidR="00545068" w:rsidRDefault="00545068" w:rsidP="0054506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360"/>
        <w:jc w:val="both"/>
        <w:rPr>
          <w:rFonts w:ascii="Poppins" w:eastAsia="Poppins" w:hAnsi="Poppins" w:cs="Poppins"/>
          <w:sz w:val="20"/>
          <w:szCs w:val="20"/>
        </w:rPr>
      </w:pPr>
    </w:p>
    <w:p w14:paraId="75E2B935" w14:textId="1A113950" w:rsidR="00F60A8F" w:rsidRPr="00545068" w:rsidRDefault="00F60A8F" w:rsidP="0054506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Poppins" w:eastAsia="Poppins" w:hAnsi="Poppins" w:cs="Poppins"/>
          <w:sz w:val="20"/>
          <w:szCs w:val="20"/>
        </w:rPr>
      </w:pPr>
      <w:r w:rsidRPr="00726936">
        <w:rPr>
          <w:rFonts w:ascii="Poppins" w:eastAsia="Poppins" w:hAnsi="Poppins" w:cs="Poppins"/>
          <w:sz w:val="20"/>
          <w:szCs w:val="20"/>
        </w:rPr>
        <w:t xml:space="preserve">Warunek dotyczący </w:t>
      </w:r>
      <w:r w:rsidR="00E0590F" w:rsidRPr="00726936">
        <w:rPr>
          <w:rFonts w:ascii="Poppins" w:eastAsia="Poppins" w:hAnsi="Poppins" w:cs="Poppins"/>
          <w:sz w:val="20"/>
          <w:szCs w:val="20"/>
        </w:rPr>
        <w:t>dysponowania</w:t>
      </w:r>
      <w:r w:rsidR="005852D2" w:rsidRPr="00726936">
        <w:rPr>
          <w:rFonts w:ascii="Poppins" w:eastAsia="Poppins" w:hAnsi="Poppins" w:cs="Poppins"/>
          <w:sz w:val="20"/>
          <w:szCs w:val="20"/>
        </w:rPr>
        <w:t xml:space="preserve"> niezbędną wiedzą i doświadczeniem</w:t>
      </w:r>
      <w:r w:rsidRPr="00726936">
        <w:rPr>
          <w:rFonts w:ascii="Poppins" w:eastAsia="Poppins" w:hAnsi="Poppins" w:cs="Poppins"/>
          <w:sz w:val="20"/>
          <w:szCs w:val="20"/>
        </w:rPr>
        <w:t xml:space="preserve"> </w:t>
      </w:r>
      <w:r w:rsidR="0060227E" w:rsidRPr="00726936">
        <w:rPr>
          <w:rFonts w:ascii="Poppins" w:eastAsia="Poppins" w:hAnsi="Poppins" w:cs="Poppins"/>
          <w:sz w:val="20"/>
          <w:szCs w:val="20"/>
        </w:rPr>
        <w:br/>
      </w:r>
      <w:r w:rsidR="00E0590F" w:rsidRPr="00726936">
        <w:rPr>
          <w:rFonts w:ascii="Poppins" w:eastAsia="Poppins" w:hAnsi="Poppins" w:cs="Poppins"/>
          <w:sz w:val="20"/>
          <w:szCs w:val="20"/>
        </w:rPr>
        <w:t>do wykonania zamówienia</w:t>
      </w:r>
      <w:r w:rsidR="00B230AF" w:rsidRPr="00726936">
        <w:rPr>
          <w:rFonts w:ascii="Poppins" w:eastAsia="Poppins" w:hAnsi="Poppins" w:cs="Poppins"/>
          <w:sz w:val="20"/>
          <w:szCs w:val="20"/>
        </w:rPr>
        <w:t xml:space="preserve">, tj. </w:t>
      </w:r>
      <w:r w:rsidR="005852D2" w:rsidRPr="00726936">
        <w:rPr>
          <w:rFonts w:ascii="Poppins" w:eastAsia="Poppins" w:hAnsi="Poppins" w:cs="Poppins"/>
          <w:sz w:val="20"/>
          <w:szCs w:val="20"/>
        </w:rPr>
        <w:t>w okresie ostatnich 5 lat przed upływem terminu składania ofert (jeżeli okres prowadzenia działalności jest krótszy - w tym okresie), podmiot</w:t>
      </w:r>
      <w:r w:rsidR="0060227E" w:rsidRPr="00726936">
        <w:rPr>
          <w:rFonts w:ascii="Poppins" w:eastAsia="Poppins" w:hAnsi="Poppins" w:cs="Poppins"/>
          <w:sz w:val="20"/>
          <w:szCs w:val="20"/>
        </w:rPr>
        <w:t>/y</w:t>
      </w:r>
      <w:r w:rsidR="005852D2" w:rsidRPr="00726936">
        <w:rPr>
          <w:rFonts w:ascii="Poppins" w:eastAsia="Poppins" w:hAnsi="Poppins" w:cs="Poppins"/>
          <w:sz w:val="20"/>
          <w:szCs w:val="20"/>
        </w:rPr>
        <w:t xml:space="preserve"> przeze mnie</w:t>
      </w:r>
      <w:r w:rsidR="0060227E" w:rsidRPr="00726936">
        <w:rPr>
          <w:rFonts w:ascii="Poppins" w:eastAsia="Poppins" w:hAnsi="Poppins" w:cs="Poppins"/>
          <w:sz w:val="20"/>
          <w:szCs w:val="20"/>
        </w:rPr>
        <w:t>/przez nas</w:t>
      </w:r>
      <w:r w:rsidR="005852D2" w:rsidRPr="00726936">
        <w:rPr>
          <w:rFonts w:ascii="Poppins" w:eastAsia="Poppins" w:hAnsi="Poppins" w:cs="Poppins"/>
          <w:sz w:val="20"/>
          <w:szCs w:val="20"/>
        </w:rPr>
        <w:t xml:space="preserve"> reprezentowany</w:t>
      </w:r>
      <w:r w:rsidR="0060227E" w:rsidRPr="00726936">
        <w:rPr>
          <w:rFonts w:ascii="Poppins" w:eastAsia="Poppins" w:hAnsi="Poppins" w:cs="Poppins"/>
          <w:sz w:val="20"/>
          <w:szCs w:val="20"/>
        </w:rPr>
        <w:t>/e</w:t>
      </w:r>
      <w:r w:rsidR="005852D2" w:rsidRPr="00726936">
        <w:rPr>
          <w:rFonts w:ascii="Poppins" w:eastAsia="Poppins" w:hAnsi="Poppins" w:cs="Poppins"/>
          <w:sz w:val="20"/>
          <w:szCs w:val="20"/>
        </w:rPr>
        <w:t xml:space="preserve"> </w:t>
      </w:r>
      <w:r w:rsidR="00B230AF" w:rsidRPr="00726936">
        <w:rPr>
          <w:rFonts w:ascii="Poppins" w:eastAsia="Poppins" w:hAnsi="Poppins" w:cs="Poppins"/>
          <w:sz w:val="20"/>
          <w:szCs w:val="20"/>
        </w:rPr>
        <w:t>wykonały</w:t>
      </w:r>
      <w:r w:rsidR="005852D2" w:rsidRPr="00726936">
        <w:rPr>
          <w:rFonts w:ascii="Poppins" w:eastAsia="Poppins" w:hAnsi="Poppins" w:cs="Poppins"/>
          <w:sz w:val="20"/>
          <w:szCs w:val="20"/>
        </w:rPr>
        <w:t xml:space="preserve"> co najmniej </w:t>
      </w:r>
      <w:r w:rsidR="00726936">
        <w:rPr>
          <w:rFonts w:ascii="Poppins" w:eastAsia="Poppins" w:hAnsi="Poppins" w:cs="Poppins"/>
          <w:sz w:val="20"/>
          <w:szCs w:val="20"/>
        </w:rPr>
        <w:br/>
      </w:r>
      <w:r w:rsidR="005852D2" w:rsidRPr="00726936">
        <w:rPr>
          <w:rFonts w:ascii="Poppins" w:eastAsia="Poppins" w:hAnsi="Poppins" w:cs="Poppins"/>
          <w:sz w:val="20"/>
          <w:szCs w:val="20"/>
        </w:rPr>
        <w:t xml:space="preserve">3 </w:t>
      </w:r>
      <w:r w:rsidR="00B230AF" w:rsidRPr="00726936">
        <w:rPr>
          <w:rFonts w:ascii="Poppins" w:eastAsia="Poppins" w:hAnsi="Poppins" w:cs="Poppins"/>
          <w:sz w:val="20"/>
          <w:szCs w:val="20"/>
        </w:rPr>
        <w:t xml:space="preserve">zamówienia polegające na </w:t>
      </w:r>
      <w:r w:rsidR="001E3D6E">
        <w:rPr>
          <w:rFonts w:ascii="Poppins" w:eastAsia="Poppins" w:hAnsi="Poppins" w:cs="Poppins"/>
          <w:sz w:val="20"/>
          <w:szCs w:val="20"/>
        </w:rPr>
        <w:t>dostawie i montażu mebli i/lub urządzeń o wartości nie mniejszej niż 30 000 zł brutto każde</w:t>
      </w:r>
      <w:r w:rsidR="0060227E" w:rsidRPr="00726936">
        <w:rPr>
          <w:rFonts w:ascii="Poppins" w:eastAsia="Poppins" w:hAnsi="Poppins" w:cs="Poppins"/>
          <w:sz w:val="20"/>
          <w:szCs w:val="20"/>
        </w:rPr>
        <w:t>,</w:t>
      </w:r>
      <w:r w:rsidR="00545068">
        <w:rPr>
          <w:rFonts w:ascii="Poppins" w:eastAsia="Poppins" w:hAnsi="Poppins" w:cs="Poppins"/>
          <w:sz w:val="20"/>
          <w:szCs w:val="20"/>
        </w:rPr>
        <w:t xml:space="preserve"> </w:t>
      </w:r>
      <w:r w:rsidR="00545068">
        <w:rPr>
          <w:rFonts w:ascii="Poppins" w:eastAsia="Poppins" w:hAnsi="Poppins" w:cs="Poppins"/>
          <w:color w:val="000000"/>
          <w:sz w:val="20"/>
          <w:szCs w:val="20"/>
          <w:highlight w:val="white"/>
        </w:rPr>
        <w:t>z czego co najmniej jedno zamówienie dotyczyło realizacji dostawy i montażu na rzecz instytucji publicznej</w:t>
      </w:r>
      <w:r w:rsidR="00545068">
        <w:rPr>
          <w:rStyle w:val="Odwoanieprzypisudolnego"/>
          <w:rFonts w:ascii="Poppins" w:eastAsia="Poppins" w:hAnsi="Poppins" w:cs="Poppins"/>
          <w:color w:val="000000"/>
          <w:sz w:val="20"/>
          <w:szCs w:val="20"/>
          <w:highlight w:val="white"/>
        </w:rPr>
        <w:footnoteReference w:id="1"/>
      </w:r>
      <w:r w:rsidR="00545068">
        <w:rPr>
          <w:rFonts w:ascii="Poppins" w:eastAsia="Poppins" w:hAnsi="Poppins" w:cs="Poppins"/>
          <w:color w:val="000000"/>
          <w:sz w:val="20"/>
          <w:szCs w:val="20"/>
        </w:rPr>
        <w:t xml:space="preserve">, </w:t>
      </w:r>
      <w:r w:rsidR="00545068" w:rsidRPr="00545068">
        <w:rPr>
          <w:rFonts w:ascii="Poppins" w:eastAsia="Poppins" w:hAnsi="Poppins" w:cs="Poppins"/>
          <w:sz w:val="20"/>
          <w:szCs w:val="20"/>
        </w:rPr>
        <w:t>spełnia/</w:t>
      </w:r>
      <w:r w:rsidRPr="00545068">
        <w:rPr>
          <w:rFonts w:ascii="Poppins" w:eastAsia="Poppins" w:hAnsi="Poppins" w:cs="Poppins"/>
          <w:sz w:val="20"/>
          <w:szCs w:val="20"/>
        </w:rPr>
        <w:t>ją w naszym imieniu Wykonawca/y:</w:t>
      </w:r>
      <w:bookmarkStart w:id="1" w:name="_GoBack"/>
      <w:bookmarkEnd w:id="1"/>
    </w:p>
    <w:p w14:paraId="15E82BEE" w14:textId="77777777" w:rsidR="00F60A8F" w:rsidRPr="00726936" w:rsidRDefault="00F60A8F" w:rsidP="00F60A8F">
      <w:pPr>
        <w:spacing w:line="276" w:lineRule="auto"/>
        <w:jc w:val="both"/>
        <w:rPr>
          <w:rFonts w:ascii="Poppins" w:eastAsia="Poppins" w:hAnsi="Poppins" w:cs="Poppins"/>
          <w:sz w:val="20"/>
          <w:szCs w:val="20"/>
        </w:rPr>
      </w:pPr>
    </w:p>
    <w:p w14:paraId="06E9FEBD" w14:textId="77777777" w:rsidR="00F60A8F" w:rsidRPr="00726936" w:rsidRDefault="00F60A8F" w:rsidP="00BF6212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Poppins" w:eastAsia="Poppins" w:hAnsi="Poppins" w:cs="Poppins"/>
          <w:sz w:val="20"/>
          <w:szCs w:val="20"/>
        </w:rPr>
      </w:pPr>
      <w:r w:rsidRPr="00726936">
        <w:rPr>
          <w:rFonts w:ascii="Poppins" w:eastAsia="Poppins" w:hAnsi="Poppins" w:cs="Poppins"/>
          <w:sz w:val="20"/>
          <w:szCs w:val="20"/>
        </w:rPr>
        <w:t>………………………………………………………………………………………………</w:t>
      </w:r>
    </w:p>
    <w:p w14:paraId="59DE51C1" w14:textId="77777777" w:rsidR="00F60A8F" w:rsidRPr="00726936" w:rsidRDefault="00F60A8F" w:rsidP="00BF6212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Poppins" w:eastAsia="Poppins" w:hAnsi="Poppins" w:cs="Poppins"/>
          <w:sz w:val="20"/>
          <w:szCs w:val="20"/>
        </w:rPr>
      </w:pPr>
      <w:r w:rsidRPr="00726936">
        <w:rPr>
          <w:rFonts w:ascii="Poppins" w:eastAsia="Poppins" w:hAnsi="Poppins" w:cs="Poppins"/>
          <w:sz w:val="20"/>
          <w:szCs w:val="20"/>
        </w:rPr>
        <w:t>………………………………………………………………………………………………</w:t>
      </w:r>
    </w:p>
    <w:p w14:paraId="40F342B0" w14:textId="44B237CA" w:rsidR="00F60A8F" w:rsidRPr="00726936" w:rsidRDefault="00F60A8F" w:rsidP="00BF6212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Poppins" w:eastAsia="Poppins" w:hAnsi="Poppins" w:cs="Poppins"/>
          <w:sz w:val="20"/>
          <w:szCs w:val="20"/>
        </w:rPr>
      </w:pPr>
      <w:r w:rsidRPr="00726936">
        <w:rPr>
          <w:rFonts w:ascii="Poppins" w:eastAsia="Poppins" w:hAnsi="Poppins" w:cs="Poppins"/>
          <w:sz w:val="20"/>
          <w:szCs w:val="20"/>
        </w:rPr>
        <w:t>………………………………………………………………………………………………</w:t>
      </w:r>
    </w:p>
    <w:p w14:paraId="04132338" w14:textId="77777777" w:rsidR="0060227E" w:rsidRPr="00726936" w:rsidRDefault="0060227E" w:rsidP="0060227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134"/>
        <w:jc w:val="both"/>
        <w:rPr>
          <w:rFonts w:ascii="Poppins" w:eastAsia="Poppins" w:hAnsi="Poppins" w:cs="Poppins"/>
          <w:sz w:val="20"/>
          <w:szCs w:val="20"/>
        </w:rPr>
      </w:pPr>
    </w:p>
    <w:p w14:paraId="5B788146" w14:textId="66074AAF" w:rsidR="00F60A8F" w:rsidRPr="00726936" w:rsidRDefault="0060227E" w:rsidP="00726936">
      <w:pPr>
        <w:spacing w:line="276" w:lineRule="auto"/>
        <w:ind w:left="709"/>
        <w:jc w:val="both"/>
        <w:rPr>
          <w:rFonts w:ascii="Poppins" w:eastAsia="Poppins" w:hAnsi="Poppins" w:cs="Poppins"/>
          <w:color w:val="FF0000"/>
          <w:sz w:val="20"/>
          <w:szCs w:val="20"/>
        </w:rPr>
      </w:pPr>
      <w:r w:rsidRPr="00726936">
        <w:rPr>
          <w:rFonts w:ascii="Poppins" w:eastAsia="Poppins" w:hAnsi="Poppins" w:cs="Poppins"/>
          <w:sz w:val="20"/>
          <w:szCs w:val="20"/>
        </w:rPr>
        <w:t>Należy zał</w:t>
      </w:r>
      <w:r w:rsidR="001E3D6E">
        <w:rPr>
          <w:rFonts w:ascii="Poppins" w:eastAsia="Poppins" w:hAnsi="Poppins" w:cs="Poppins"/>
          <w:sz w:val="20"/>
          <w:szCs w:val="20"/>
        </w:rPr>
        <w:t>ączyć wykaz zrealizowanych dostaw</w:t>
      </w:r>
      <w:r w:rsidR="00E0590F" w:rsidRPr="00726936">
        <w:rPr>
          <w:rFonts w:ascii="Poppins" w:eastAsia="Poppins" w:hAnsi="Poppins" w:cs="Poppins"/>
          <w:sz w:val="20"/>
          <w:szCs w:val="20"/>
        </w:rPr>
        <w:t>, stanowiący</w:t>
      </w:r>
      <w:r w:rsidRPr="00726936">
        <w:rPr>
          <w:rFonts w:ascii="Poppins" w:eastAsia="Poppins" w:hAnsi="Poppins" w:cs="Poppins"/>
          <w:sz w:val="20"/>
          <w:szCs w:val="20"/>
        </w:rPr>
        <w:t xml:space="preserve"> </w:t>
      </w:r>
      <w:r w:rsidR="001E3D6E">
        <w:rPr>
          <w:rFonts w:ascii="Poppins" w:eastAsia="Poppins" w:hAnsi="Poppins" w:cs="Poppins"/>
          <w:sz w:val="20"/>
          <w:szCs w:val="20"/>
        </w:rPr>
        <w:t>Załącznik nr 5</w:t>
      </w:r>
      <w:r w:rsidR="00DB0AD2" w:rsidRPr="00726936">
        <w:rPr>
          <w:rFonts w:ascii="Poppins" w:eastAsia="Poppins" w:hAnsi="Poppins" w:cs="Poppins"/>
          <w:sz w:val="20"/>
          <w:szCs w:val="20"/>
        </w:rPr>
        <w:t xml:space="preserve"> do zapytania ofertowego</w:t>
      </w:r>
      <w:r w:rsidR="00B230AF" w:rsidRPr="00726936">
        <w:rPr>
          <w:rFonts w:ascii="Poppins" w:eastAsia="Poppins" w:hAnsi="Poppins" w:cs="Poppins"/>
          <w:sz w:val="20"/>
          <w:szCs w:val="20"/>
        </w:rPr>
        <w:t xml:space="preserve"> oraz dowody potwier</w:t>
      </w:r>
      <w:r w:rsidR="001E3D6E">
        <w:rPr>
          <w:rFonts w:ascii="Poppins" w:eastAsia="Poppins" w:hAnsi="Poppins" w:cs="Poppins"/>
          <w:sz w:val="20"/>
          <w:szCs w:val="20"/>
        </w:rPr>
        <w:t>dzające należyte wykonanie dostaw</w:t>
      </w:r>
      <w:r w:rsidR="00E0590F" w:rsidRPr="00726936">
        <w:rPr>
          <w:rFonts w:ascii="Poppins" w:eastAsia="Poppins" w:hAnsi="Poppins" w:cs="Poppins"/>
          <w:sz w:val="20"/>
          <w:szCs w:val="20"/>
        </w:rPr>
        <w:t>.</w:t>
      </w:r>
    </w:p>
    <w:p w14:paraId="0A60F2C9" w14:textId="77777777" w:rsidR="00B1292D" w:rsidRPr="00726936" w:rsidRDefault="00B1292D" w:rsidP="00726936">
      <w:pPr>
        <w:pStyle w:val="Akapitzlist"/>
        <w:numPr>
          <w:ilvl w:val="0"/>
          <w:numId w:val="2"/>
        </w:numPr>
        <w:rPr>
          <w:rFonts w:ascii="Poppins" w:eastAsia="Poppins" w:hAnsi="Poppins" w:cs="Poppins"/>
          <w:sz w:val="20"/>
          <w:szCs w:val="20"/>
        </w:rPr>
      </w:pPr>
      <w:r w:rsidRPr="00726936">
        <w:rPr>
          <w:rFonts w:ascii="Poppins" w:eastAsia="Poppins" w:hAnsi="Poppins" w:cs="Poppins"/>
          <w:sz w:val="20"/>
          <w:szCs w:val="20"/>
        </w:rPr>
        <w:t>Oświadczam, że podmioty przez nas reprezentowane:</w:t>
      </w:r>
    </w:p>
    <w:p w14:paraId="1564496E" w14:textId="030C0200" w:rsidR="00E0590F" w:rsidRPr="00726936" w:rsidRDefault="00E0590F" w:rsidP="00E0590F">
      <w:pPr>
        <w:pStyle w:val="Akapitzlist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276" w:lineRule="auto"/>
        <w:jc w:val="both"/>
        <w:rPr>
          <w:rFonts w:ascii="Poppins" w:eastAsia="Poppins" w:hAnsi="Poppins" w:cs="Poppins"/>
          <w:sz w:val="20"/>
          <w:szCs w:val="20"/>
        </w:rPr>
      </w:pPr>
      <w:r w:rsidRPr="00726936">
        <w:rPr>
          <w:rFonts w:ascii="Poppins" w:eastAsia="Poppins" w:hAnsi="Poppins" w:cs="Poppins"/>
          <w:sz w:val="20"/>
          <w:szCs w:val="20"/>
        </w:rPr>
        <w:t xml:space="preserve">nie naruszyły obowiązków dotyczących płatności podatków, opłat lub składek </w:t>
      </w:r>
      <w:r w:rsidRPr="00726936">
        <w:rPr>
          <w:rFonts w:ascii="Poppins" w:eastAsia="Poppins" w:hAnsi="Poppins" w:cs="Poppins"/>
          <w:sz w:val="20"/>
          <w:szCs w:val="20"/>
        </w:rPr>
        <w:br/>
        <w:t>na ubezpieczenia społeczne lub zdrowotne</w:t>
      </w:r>
      <w:r w:rsidR="00B230AF" w:rsidRPr="00726936">
        <w:rPr>
          <w:rFonts w:ascii="Poppins" w:eastAsia="Poppins" w:hAnsi="Poppins" w:cs="Poppins"/>
          <w:sz w:val="20"/>
          <w:szCs w:val="20"/>
        </w:rPr>
        <w:t xml:space="preserve"> albo dokonały płatności należytych podatków, opłat lub składek na ubezpieczenie społeczne lub zdrowotne wraz </w:t>
      </w:r>
      <w:r w:rsidR="00726936">
        <w:rPr>
          <w:rFonts w:ascii="Poppins" w:eastAsia="Poppins" w:hAnsi="Poppins" w:cs="Poppins"/>
          <w:sz w:val="20"/>
          <w:szCs w:val="20"/>
        </w:rPr>
        <w:br/>
      </w:r>
      <w:r w:rsidR="00B230AF" w:rsidRPr="00726936">
        <w:rPr>
          <w:rFonts w:ascii="Poppins" w:eastAsia="Poppins" w:hAnsi="Poppins" w:cs="Poppins"/>
          <w:sz w:val="20"/>
          <w:szCs w:val="20"/>
        </w:rPr>
        <w:t>z odsetkami lub grzywnami lub zawarł wiążące porozumienie w sprawie spłaty tych należności</w:t>
      </w:r>
      <w:r w:rsidRPr="00726936">
        <w:rPr>
          <w:rFonts w:ascii="Poppins" w:eastAsia="Poppins" w:hAnsi="Poppins" w:cs="Poppins"/>
          <w:sz w:val="20"/>
          <w:szCs w:val="20"/>
        </w:rPr>
        <w:t>;</w:t>
      </w:r>
    </w:p>
    <w:p w14:paraId="4361B0B1" w14:textId="34CA1495" w:rsidR="00E0590F" w:rsidRDefault="00E0590F" w:rsidP="00E0590F">
      <w:pPr>
        <w:pStyle w:val="Akapitzlist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276" w:lineRule="auto"/>
        <w:jc w:val="both"/>
        <w:rPr>
          <w:rFonts w:ascii="Poppins" w:eastAsia="Poppins" w:hAnsi="Poppins" w:cs="Poppins"/>
          <w:sz w:val="20"/>
          <w:szCs w:val="20"/>
        </w:rPr>
      </w:pPr>
      <w:r w:rsidRPr="00726936">
        <w:rPr>
          <w:rFonts w:ascii="Poppins" w:eastAsia="Poppins" w:hAnsi="Poppins" w:cs="Poppins"/>
          <w:sz w:val="20"/>
          <w:szCs w:val="20"/>
        </w:rPr>
        <w:t xml:space="preserve">w stosunku do podmiotów, które reprezentuję nie otwarto likwidacji, nie ogłoszono upadłości, aktywami podmiotów nie zarządza likwidator lub sąd, podmioty nie mają zawartego układu z wierzycielami, działalność gospodarcza podmiotów nie jest zawieszona i nie znajduje się on w innej tego rodzaju sytuacji wynikającej z podobnej procedury przewidzianej w przepisach </w:t>
      </w:r>
      <w:r w:rsidR="001E3D6E">
        <w:rPr>
          <w:rFonts w:ascii="Poppins" w:eastAsia="Poppins" w:hAnsi="Poppins" w:cs="Poppins"/>
          <w:sz w:val="20"/>
          <w:szCs w:val="20"/>
        </w:rPr>
        <w:t>miejsca wszczęcia tej procedury,</w:t>
      </w:r>
    </w:p>
    <w:p w14:paraId="0093FF6B" w14:textId="554DB681" w:rsidR="001E3D6E" w:rsidRPr="00F03D76" w:rsidRDefault="001E3D6E" w:rsidP="001E3D6E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="Poppins" w:eastAsia="Poppins" w:hAnsi="Poppins" w:cs="Poppins"/>
          <w:sz w:val="20"/>
          <w:szCs w:val="20"/>
        </w:rPr>
      </w:pPr>
      <w:r>
        <w:rPr>
          <w:rFonts w:ascii="Poppins" w:eastAsia="Poppins" w:hAnsi="Poppins" w:cs="Poppins"/>
          <w:sz w:val="20"/>
          <w:szCs w:val="20"/>
        </w:rPr>
        <w:t>nie podlegają</w:t>
      </w:r>
      <w:r w:rsidRPr="00F03D76">
        <w:rPr>
          <w:rFonts w:ascii="Poppins" w:eastAsia="Poppins" w:hAnsi="Poppins" w:cs="Poppins"/>
          <w:sz w:val="20"/>
          <w:szCs w:val="20"/>
        </w:rPr>
        <w:t xml:space="preserve"> wykluczen</w:t>
      </w:r>
      <w:r>
        <w:rPr>
          <w:rFonts w:ascii="Poppins" w:eastAsia="Poppins" w:hAnsi="Poppins" w:cs="Poppins"/>
          <w:sz w:val="20"/>
          <w:szCs w:val="20"/>
        </w:rPr>
        <w:t xml:space="preserve">iu z postępowania na podstawie </w:t>
      </w:r>
      <w:r w:rsidRPr="00F03D76">
        <w:rPr>
          <w:rFonts w:ascii="Poppins" w:eastAsia="Poppins" w:hAnsi="Poppins" w:cs="Poppins"/>
          <w:sz w:val="20"/>
          <w:szCs w:val="20"/>
        </w:rPr>
        <w:t xml:space="preserve">art. 5k rozporządzenia Rady (UE) nr 833/2014 z dnia 31 lipca 2014 r. dotyczącego środków ograniczających w związku z działaniami Rosji destabilizującymi sytuację </w:t>
      </w:r>
      <w:r>
        <w:rPr>
          <w:rFonts w:ascii="Poppins" w:eastAsia="Poppins" w:hAnsi="Poppins" w:cs="Poppins"/>
          <w:sz w:val="20"/>
          <w:szCs w:val="20"/>
        </w:rPr>
        <w:br/>
      </w:r>
      <w:r w:rsidRPr="00F03D76">
        <w:rPr>
          <w:rFonts w:ascii="Poppins" w:eastAsia="Poppins" w:hAnsi="Poppins" w:cs="Poppins"/>
          <w:sz w:val="20"/>
          <w:szCs w:val="20"/>
        </w:rPr>
        <w:t xml:space="preserve">na Ukrainie (Dz. Urz. UE nr L 229 z 31.7.2014, str. 1; dalej: rozporządzenie 833/2014), </w:t>
      </w:r>
      <w:r w:rsidRPr="00F03D76">
        <w:rPr>
          <w:rFonts w:ascii="Poppins" w:eastAsia="Poppins" w:hAnsi="Poppins" w:cs="Poppins"/>
          <w:sz w:val="20"/>
          <w:szCs w:val="20"/>
        </w:rPr>
        <w:br/>
        <w:t xml:space="preserve">w brzmieniu nadanym rozporządzeniem Rady (UE) 2022/576 w sprawie zmiany rozporządzenia (UE) nr 833/2014 dotyczącego środków ograniczających </w:t>
      </w:r>
      <w:r>
        <w:rPr>
          <w:rFonts w:ascii="Poppins" w:eastAsia="Poppins" w:hAnsi="Poppins" w:cs="Poppins"/>
          <w:sz w:val="20"/>
          <w:szCs w:val="20"/>
        </w:rPr>
        <w:br/>
        <w:t xml:space="preserve">w związku </w:t>
      </w:r>
      <w:r w:rsidRPr="00F03D76">
        <w:rPr>
          <w:rFonts w:ascii="Poppins" w:eastAsia="Poppins" w:hAnsi="Poppins" w:cs="Poppins"/>
          <w:sz w:val="20"/>
          <w:szCs w:val="20"/>
        </w:rPr>
        <w:t>z działaniami Rosji destabilizującymi sytuację na Ukrainie (Dz. Urz. UE nr L 111 z 8.4.2022, str. 1; dalej: rozporządzenie 2022/576).</w:t>
      </w:r>
    </w:p>
    <w:p w14:paraId="381CCE14" w14:textId="1637B896" w:rsidR="00F60A8F" w:rsidRPr="001E3D6E" w:rsidRDefault="001E3D6E" w:rsidP="00F60A8F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="Poppins" w:eastAsia="Poppins" w:hAnsi="Poppins" w:cs="Poppins"/>
          <w:sz w:val="20"/>
          <w:szCs w:val="20"/>
        </w:rPr>
      </w:pPr>
      <w:r>
        <w:rPr>
          <w:rFonts w:ascii="Poppins" w:eastAsia="Poppins" w:hAnsi="Poppins" w:cs="Poppins"/>
          <w:sz w:val="20"/>
          <w:szCs w:val="20"/>
        </w:rPr>
        <w:t xml:space="preserve">w stosunku do podmiotów nie zachodzą przesłanki wykluczenia </w:t>
      </w:r>
      <w:r w:rsidRPr="00F03D76">
        <w:rPr>
          <w:rFonts w:ascii="Poppins" w:eastAsia="Poppins" w:hAnsi="Poppins" w:cs="Poppins"/>
          <w:sz w:val="20"/>
          <w:szCs w:val="20"/>
        </w:rPr>
        <w:t>z postępowania na podstawie art. 7 ust. 1 ust</w:t>
      </w:r>
      <w:r>
        <w:rPr>
          <w:rFonts w:ascii="Poppins" w:eastAsia="Poppins" w:hAnsi="Poppins" w:cs="Poppins"/>
          <w:sz w:val="20"/>
          <w:szCs w:val="20"/>
        </w:rPr>
        <w:t xml:space="preserve">awy z dnia 13 kwietnia 2022 r. </w:t>
      </w:r>
      <w:r w:rsidRPr="00F03D76">
        <w:rPr>
          <w:rFonts w:ascii="Poppins" w:eastAsia="Poppins" w:hAnsi="Poppins" w:cs="Poppins"/>
          <w:sz w:val="20"/>
          <w:szCs w:val="20"/>
        </w:rPr>
        <w:t>o szczególnych rozwiązaniach w zakresie przec</w:t>
      </w:r>
      <w:r>
        <w:rPr>
          <w:rFonts w:ascii="Poppins" w:eastAsia="Poppins" w:hAnsi="Poppins" w:cs="Poppins"/>
          <w:sz w:val="20"/>
          <w:szCs w:val="20"/>
        </w:rPr>
        <w:t xml:space="preserve">iwdziałania wspieraniu agresji </w:t>
      </w:r>
      <w:r w:rsidRPr="00F03D76">
        <w:rPr>
          <w:rFonts w:ascii="Poppins" w:eastAsia="Poppins" w:hAnsi="Poppins" w:cs="Poppins"/>
          <w:sz w:val="20"/>
          <w:szCs w:val="20"/>
        </w:rPr>
        <w:t xml:space="preserve">na Ukrainę oraz służących ochronie bezpieczeństwa narodowego </w:t>
      </w:r>
      <w:bookmarkStart w:id="2" w:name="_Hlk209108384"/>
      <w:r w:rsidRPr="00F03D76">
        <w:rPr>
          <w:rFonts w:ascii="Poppins" w:eastAsia="Poppins" w:hAnsi="Poppins" w:cs="Poppins"/>
          <w:sz w:val="20"/>
          <w:szCs w:val="20"/>
        </w:rPr>
        <w:t>(</w:t>
      </w:r>
      <w:proofErr w:type="spellStart"/>
      <w:r w:rsidRPr="00F03D76">
        <w:rPr>
          <w:rFonts w:ascii="Poppins" w:eastAsia="Poppins" w:hAnsi="Poppins" w:cs="Poppins"/>
          <w:sz w:val="20"/>
          <w:szCs w:val="20"/>
        </w:rPr>
        <w:t>t.j</w:t>
      </w:r>
      <w:proofErr w:type="spellEnd"/>
      <w:r w:rsidRPr="00F03D76">
        <w:rPr>
          <w:rFonts w:ascii="Poppins" w:eastAsia="Poppins" w:hAnsi="Poppins" w:cs="Poppins"/>
          <w:sz w:val="20"/>
          <w:szCs w:val="20"/>
        </w:rPr>
        <w:t>. Dz. U. z 2025 r. poz. 514).</w:t>
      </w:r>
      <w:bookmarkEnd w:id="2"/>
    </w:p>
    <w:p w14:paraId="441AB15A" w14:textId="77777777" w:rsidR="00F60A8F" w:rsidRPr="00726936" w:rsidRDefault="00F60A8F" w:rsidP="00F60A8F">
      <w:pPr>
        <w:spacing w:line="276" w:lineRule="auto"/>
        <w:jc w:val="both"/>
        <w:rPr>
          <w:rFonts w:ascii="Poppins" w:eastAsia="Poppins" w:hAnsi="Poppins" w:cs="Poppins"/>
          <w:color w:val="FF0000"/>
          <w:sz w:val="20"/>
          <w:szCs w:val="20"/>
        </w:rPr>
      </w:pPr>
    </w:p>
    <w:p w14:paraId="4F12AC9A" w14:textId="77777777" w:rsidR="00F60A8F" w:rsidRPr="00726936" w:rsidRDefault="00F60A8F" w:rsidP="00F60A8F">
      <w:pPr>
        <w:spacing w:line="276" w:lineRule="auto"/>
        <w:jc w:val="both"/>
        <w:rPr>
          <w:rFonts w:ascii="Poppins" w:eastAsia="Poppins" w:hAnsi="Poppins" w:cs="Poppins"/>
          <w:sz w:val="20"/>
          <w:szCs w:val="20"/>
          <w:u w:val="single"/>
        </w:rPr>
      </w:pPr>
      <w:r w:rsidRPr="00726936">
        <w:rPr>
          <w:rFonts w:ascii="Poppins" w:eastAsia="Poppins" w:hAnsi="Poppins" w:cs="Poppins"/>
          <w:sz w:val="20"/>
          <w:szCs w:val="20"/>
          <w:u w:val="single"/>
        </w:rPr>
        <w:t>Do oferty należy dołączyć odpowiednie pełnomocnictwo, chyba że w przypadku spółki cywilnej, z umowy spółki wynika sposób jej reprezentowania, do stwierdzenia czego niezbędne jest załączenie do oferty umowy spółki cywilnej.</w:t>
      </w:r>
    </w:p>
    <w:p w14:paraId="1A7460CC" w14:textId="77777777" w:rsidR="00F60A8F" w:rsidRPr="00726936" w:rsidRDefault="00F60A8F" w:rsidP="00F60A8F">
      <w:pPr>
        <w:spacing w:line="276" w:lineRule="auto"/>
        <w:jc w:val="both"/>
        <w:rPr>
          <w:rFonts w:ascii="Poppins" w:eastAsia="Poppins" w:hAnsi="Poppins" w:cs="Poppins"/>
          <w:color w:val="FF0000"/>
          <w:sz w:val="20"/>
          <w:szCs w:val="20"/>
          <w:u w:val="single"/>
        </w:rPr>
      </w:pPr>
    </w:p>
    <w:p w14:paraId="7DB22535" w14:textId="77777777" w:rsidR="00F60A8F" w:rsidRPr="00726936" w:rsidRDefault="00F60A8F" w:rsidP="00F60A8F">
      <w:pPr>
        <w:spacing w:line="276" w:lineRule="auto"/>
        <w:jc w:val="both"/>
        <w:rPr>
          <w:rFonts w:ascii="Poppins" w:eastAsia="Poppins" w:hAnsi="Poppins" w:cs="Poppins"/>
          <w:color w:val="FF0000"/>
          <w:sz w:val="20"/>
          <w:szCs w:val="20"/>
        </w:rPr>
      </w:pPr>
    </w:p>
    <w:tbl>
      <w:tblPr>
        <w:tblW w:w="9497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64"/>
        <w:gridCol w:w="4933"/>
      </w:tblGrid>
      <w:tr w:rsidR="001C1F0F" w:rsidRPr="00726936" w14:paraId="453E6F00" w14:textId="77777777" w:rsidTr="00766A1F">
        <w:trPr>
          <w:trHeight w:val="758"/>
        </w:trPr>
        <w:tc>
          <w:tcPr>
            <w:tcW w:w="4564" w:type="dxa"/>
            <w:tcBorders>
              <w:bottom w:val="single" w:sz="4" w:space="0" w:color="000000"/>
            </w:tcBorders>
          </w:tcPr>
          <w:p w14:paraId="364A5DD0" w14:textId="77777777" w:rsidR="00F60A8F" w:rsidRPr="00726936" w:rsidRDefault="00F60A8F" w:rsidP="00766A1F">
            <w:pPr>
              <w:spacing w:line="276" w:lineRule="auto"/>
              <w:rPr>
                <w:rFonts w:ascii="Poppins" w:eastAsia="Poppins" w:hAnsi="Poppins" w:cs="Poppins"/>
                <w:b/>
                <w:sz w:val="20"/>
                <w:szCs w:val="20"/>
              </w:rPr>
            </w:pPr>
          </w:p>
          <w:p w14:paraId="5DFDBC44" w14:textId="77777777" w:rsidR="00F60A8F" w:rsidRPr="00726936" w:rsidRDefault="00F60A8F" w:rsidP="00766A1F">
            <w:pPr>
              <w:spacing w:line="276" w:lineRule="auto"/>
              <w:rPr>
                <w:rFonts w:ascii="Poppins" w:eastAsia="Poppins" w:hAnsi="Poppins" w:cs="Poppins"/>
                <w:b/>
                <w:sz w:val="20"/>
                <w:szCs w:val="20"/>
              </w:rPr>
            </w:pPr>
          </w:p>
          <w:p w14:paraId="6A2C7662" w14:textId="77777777" w:rsidR="00F60A8F" w:rsidRPr="00726936" w:rsidRDefault="00F60A8F" w:rsidP="00766A1F">
            <w:pPr>
              <w:spacing w:line="276" w:lineRule="auto"/>
              <w:rPr>
                <w:rFonts w:ascii="Poppins" w:eastAsia="Poppins" w:hAnsi="Poppins" w:cs="Poppins"/>
                <w:b/>
                <w:sz w:val="20"/>
                <w:szCs w:val="20"/>
              </w:rPr>
            </w:pPr>
          </w:p>
        </w:tc>
        <w:tc>
          <w:tcPr>
            <w:tcW w:w="4933" w:type="dxa"/>
            <w:tcBorders>
              <w:bottom w:val="single" w:sz="4" w:space="0" w:color="000000"/>
            </w:tcBorders>
          </w:tcPr>
          <w:p w14:paraId="46C68D34" w14:textId="77777777" w:rsidR="00F60A8F" w:rsidRPr="00726936" w:rsidRDefault="00F60A8F" w:rsidP="00766A1F">
            <w:pPr>
              <w:spacing w:line="276" w:lineRule="auto"/>
              <w:rPr>
                <w:rFonts w:ascii="Poppins" w:eastAsia="Poppins" w:hAnsi="Poppins" w:cs="Poppins"/>
                <w:b/>
                <w:sz w:val="20"/>
                <w:szCs w:val="20"/>
              </w:rPr>
            </w:pPr>
          </w:p>
          <w:p w14:paraId="4A23EA8B" w14:textId="77777777" w:rsidR="00F60A8F" w:rsidRPr="00726936" w:rsidRDefault="00F60A8F" w:rsidP="00766A1F">
            <w:pPr>
              <w:spacing w:line="276" w:lineRule="auto"/>
              <w:rPr>
                <w:rFonts w:ascii="Poppins" w:eastAsia="Poppins" w:hAnsi="Poppins" w:cs="Poppins"/>
                <w:b/>
                <w:sz w:val="20"/>
                <w:szCs w:val="20"/>
              </w:rPr>
            </w:pPr>
          </w:p>
          <w:p w14:paraId="5EE9AA7D" w14:textId="77777777" w:rsidR="00F60A8F" w:rsidRPr="00726936" w:rsidRDefault="00F60A8F" w:rsidP="00766A1F">
            <w:pPr>
              <w:spacing w:line="276" w:lineRule="auto"/>
              <w:rPr>
                <w:rFonts w:ascii="Poppins" w:eastAsia="Poppins" w:hAnsi="Poppins" w:cs="Poppins"/>
                <w:b/>
                <w:sz w:val="20"/>
                <w:szCs w:val="20"/>
              </w:rPr>
            </w:pPr>
          </w:p>
        </w:tc>
      </w:tr>
      <w:tr w:rsidR="001C1F0F" w:rsidRPr="00726936" w14:paraId="63CE4020" w14:textId="77777777" w:rsidTr="00766A1F">
        <w:trPr>
          <w:trHeight w:val="305"/>
        </w:trPr>
        <w:tc>
          <w:tcPr>
            <w:tcW w:w="4564" w:type="dxa"/>
            <w:shd w:val="clear" w:color="auto" w:fill="F2F2F2"/>
          </w:tcPr>
          <w:p w14:paraId="07353AEE" w14:textId="77777777" w:rsidR="00F60A8F" w:rsidRPr="00726936" w:rsidRDefault="00F60A8F" w:rsidP="00766A1F">
            <w:pPr>
              <w:spacing w:line="276" w:lineRule="auto"/>
              <w:jc w:val="center"/>
              <w:rPr>
                <w:rFonts w:ascii="Poppins" w:eastAsia="Poppins" w:hAnsi="Poppins" w:cs="Poppins"/>
                <w:b/>
                <w:i/>
                <w:sz w:val="20"/>
                <w:szCs w:val="20"/>
              </w:rPr>
            </w:pPr>
            <w:r w:rsidRPr="00726936">
              <w:rPr>
                <w:rFonts w:ascii="Poppins" w:eastAsia="Poppins" w:hAnsi="Poppins" w:cs="Poppins"/>
                <w:b/>
                <w:i/>
                <w:sz w:val="20"/>
                <w:szCs w:val="20"/>
              </w:rPr>
              <w:t>Miejscowość, data</w:t>
            </w:r>
          </w:p>
        </w:tc>
        <w:tc>
          <w:tcPr>
            <w:tcW w:w="4933" w:type="dxa"/>
            <w:shd w:val="clear" w:color="auto" w:fill="F2F2F2"/>
          </w:tcPr>
          <w:p w14:paraId="20226D77" w14:textId="7BB1C2E5" w:rsidR="00F60A8F" w:rsidRPr="00726936" w:rsidRDefault="00F60A8F" w:rsidP="00766A1F">
            <w:pPr>
              <w:spacing w:line="276" w:lineRule="auto"/>
              <w:jc w:val="center"/>
              <w:rPr>
                <w:rFonts w:ascii="Poppins" w:eastAsia="Poppins" w:hAnsi="Poppins" w:cs="Poppins"/>
                <w:b/>
                <w:i/>
                <w:sz w:val="20"/>
                <w:szCs w:val="20"/>
              </w:rPr>
            </w:pPr>
            <w:r w:rsidRPr="00726936">
              <w:rPr>
                <w:rFonts w:ascii="Poppins" w:eastAsia="Poppins" w:hAnsi="Poppins" w:cs="Poppins"/>
                <w:b/>
                <w:i/>
                <w:sz w:val="20"/>
                <w:szCs w:val="20"/>
              </w:rPr>
              <w:t>Podpis Wykonawcy/Lidera konsorcjum</w:t>
            </w:r>
          </w:p>
        </w:tc>
      </w:tr>
    </w:tbl>
    <w:p w14:paraId="7A7EF9EB" w14:textId="77777777" w:rsidR="00F60A8F" w:rsidRPr="00726936" w:rsidRDefault="00F60A8F" w:rsidP="00F60A8F">
      <w:pPr>
        <w:spacing w:line="276" w:lineRule="auto"/>
        <w:jc w:val="both"/>
        <w:rPr>
          <w:rFonts w:ascii="Poppins" w:eastAsia="Poppins" w:hAnsi="Poppins" w:cs="Poppins"/>
          <w:color w:val="FF0000"/>
          <w:sz w:val="20"/>
          <w:szCs w:val="20"/>
        </w:rPr>
      </w:pPr>
    </w:p>
    <w:p w14:paraId="74469498" w14:textId="77777777" w:rsidR="00F60A8F" w:rsidRPr="00726936" w:rsidRDefault="00F60A8F" w:rsidP="00F60A8F">
      <w:pPr>
        <w:spacing w:line="276" w:lineRule="auto"/>
        <w:jc w:val="both"/>
        <w:rPr>
          <w:rFonts w:ascii="Poppins" w:eastAsia="Poppins" w:hAnsi="Poppins" w:cs="Poppins"/>
          <w:color w:val="FF0000"/>
          <w:sz w:val="20"/>
          <w:szCs w:val="20"/>
        </w:rPr>
      </w:pPr>
    </w:p>
    <w:p w14:paraId="52BF7E88" w14:textId="77777777" w:rsidR="00F60A8F" w:rsidRPr="00726936" w:rsidRDefault="00F60A8F" w:rsidP="00F60A8F">
      <w:pPr>
        <w:spacing w:line="276" w:lineRule="auto"/>
        <w:jc w:val="center"/>
        <w:rPr>
          <w:rFonts w:ascii="Poppins" w:eastAsia="Poppins" w:hAnsi="Poppins" w:cs="Poppins"/>
          <w:b/>
          <w:sz w:val="20"/>
          <w:szCs w:val="20"/>
        </w:rPr>
      </w:pPr>
      <w:r w:rsidRPr="00726936">
        <w:rPr>
          <w:rFonts w:ascii="Poppins" w:eastAsia="Poppins" w:hAnsi="Poppins" w:cs="Poppins"/>
          <w:b/>
          <w:sz w:val="20"/>
          <w:szCs w:val="20"/>
        </w:rPr>
        <w:lastRenderedPageBreak/>
        <w:t>OŚWIADCZENIE DOTYCZĄCE PODANYCH INFORMACJI</w:t>
      </w:r>
    </w:p>
    <w:p w14:paraId="1766163A" w14:textId="77777777" w:rsidR="00F60A8F" w:rsidRPr="00726936" w:rsidRDefault="00F60A8F" w:rsidP="00F60A8F">
      <w:pPr>
        <w:spacing w:line="276" w:lineRule="auto"/>
        <w:jc w:val="both"/>
        <w:rPr>
          <w:rFonts w:ascii="Poppins" w:eastAsia="Poppins" w:hAnsi="Poppins" w:cs="Poppins"/>
          <w:sz w:val="20"/>
          <w:szCs w:val="20"/>
        </w:rPr>
      </w:pPr>
    </w:p>
    <w:p w14:paraId="426F7B59" w14:textId="77777777" w:rsidR="00F60A8F" w:rsidRPr="00726936" w:rsidRDefault="00F60A8F" w:rsidP="00F60A8F">
      <w:pPr>
        <w:spacing w:line="276" w:lineRule="auto"/>
        <w:jc w:val="both"/>
        <w:rPr>
          <w:rFonts w:ascii="Poppins" w:eastAsia="Poppins" w:hAnsi="Poppins" w:cs="Poppins"/>
          <w:sz w:val="20"/>
          <w:szCs w:val="20"/>
        </w:rPr>
      </w:pPr>
      <w:r w:rsidRPr="00726936">
        <w:rPr>
          <w:rFonts w:ascii="Poppins" w:eastAsia="Poppins" w:hAnsi="Poppins" w:cs="Poppins"/>
          <w:sz w:val="20"/>
          <w:szCs w:val="20"/>
        </w:rPr>
        <w:t xml:space="preserve">Oświadczam, że wszystkie informacje podane w powyższych oświadczeniach są aktualne </w:t>
      </w:r>
      <w:r w:rsidRPr="00726936">
        <w:rPr>
          <w:rFonts w:ascii="Poppins" w:eastAsia="Poppins" w:hAnsi="Poppins" w:cs="Poppins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49DBDBB9" w14:textId="77777777" w:rsidR="00F60A8F" w:rsidRPr="00726936" w:rsidRDefault="00F60A8F" w:rsidP="00F60A8F">
      <w:pPr>
        <w:spacing w:line="276" w:lineRule="auto"/>
        <w:jc w:val="both"/>
        <w:rPr>
          <w:rFonts w:ascii="Poppins" w:eastAsia="Poppins" w:hAnsi="Poppins" w:cs="Poppins"/>
          <w:color w:val="FF0000"/>
          <w:sz w:val="20"/>
          <w:szCs w:val="20"/>
        </w:rPr>
      </w:pPr>
    </w:p>
    <w:tbl>
      <w:tblPr>
        <w:tblW w:w="9497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64"/>
        <w:gridCol w:w="4933"/>
      </w:tblGrid>
      <w:tr w:rsidR="001C1F0F" w:rsidRPr="00726936" w14:paraId="564D6771" w14:textId="77777777" w:rsidTr="00766A1F">
        <w:trPr>
          <w:trHeight w:val="758"/>
        </w:trPr>
        <w:tc>
          <w:tcPr>
            <w:tcW w:w="4564" w:type="dxa"/>
            <w:tcBorders>
              <w:bottom w:val="single" w:sz="4" w:space="0" w:color="000000"/>
            </w:tcBorders>
          </w:tcPr>
          <w:p w14:paraId="1289329C" w14:textId="77777777" w:rsidR="00F60A8F" w:rsidRPr="00726936" w:rsidRDefault="00F60A8F" w:rsidP="00766A1F">
            <w:pPr>
              <w:spacing w:line="276" w:lineRule="auto"/>
              <w:rPr>
                <w:rFonts w:ascii="Poppins" w:eastAsia="Poppins" w:hAnsi="Poppins" w:cs="Poppins"/>
                <w:b/>
                <w:sz w:val="20"/>
                <w:szCs w:val="20"/>
              </w:rPr>
            </w:pPr>
          </w:p>
          <w:p w14:paraId="34673B74" w14:textId="77777777" w:rsidR="00F60A8F" w:rsidRPr="00726936" w:rsidRDefault="00F60A8F" w:rsidP="00766A1F">
            <w:pPr>
              <w:spacing w:line="276" w:lineRule="auto"/>
              <w:rPr>
                <w:rFonts w:ascii="Poppins" w:eastAsia="Poppins" w:hAnsi="Poppins" w:cs="Poppins"/>
                <w:b/>
                <w:sz w:val="20"/>
                <w:szCs w:val="20"/>
              </w:rPr>
            </w:pPr>
          </w:p>
          <w:p w14:paraId="77608E21" w14:textId="77777777" w:rsidR="00F60A8F" w:rsidRPr="00726936" w:rsidRDefault="00F60A8F" w:rsidP="00766A1F">
            <w:pPr>
              <w:spacing w:line="276" w:lineRule="auto"/>
              <w:rPr>
                <w:rFonts w:ascii="Poppins" w:eastAsia="Poppins" w:hAnsi="Poppins" w:cs="Poppins"/>
                <w:b/>
                <w:sz w:val="20"/>
                <w:szCs w:val="20"/>
              </w:rPr>
            </w:pPr>
          </w:p>
        </w:tc>
        <w:tc>
          <w:tcPr>
            <w:tcW w:w="4933" w:type="dxa"/>
            <w:tcBorders>
              <w:bottom w:val="single" w:sz="4" w:space="0" w:color="000000"/>
            </w:tcBorders>
          </w:tcPr>
          <w:p w14:paraId="4E3982A5" w14:textId="77777777" w:rsidR="00F60A8F" w:rsidRPr="00726936" w:rsidRDefault="00F60A8F" w:rsidP="00766A1F">
            <w:pPr>
              <w:spacing w:line="276" w:lineRule="auto"/>
              <w:rPr>
                <w:rFonts w:ascii="Poppins" w:eastAsia="Poppins" w:hAnsi="Poppins" w:cs="Poppins"/>
                <w:b/>
                <w:sz w:val="20"/>
                <w:szCs w:val="20"/>
              </w:rPr>
            </w:pPr>
          </w:p>
          <w:p w14:paraId="0F55DB1F" w14:textId="77777777" w:rsidR="00F60A8F" w:rsidRPr="00726936" w:rsidRDefault="00F60A8F" w:rsidP="00766A1F">
            <w:pPr>
              <w:spacing w:line="276" w:lineRule="auto"/>
              <w:rPr>
                <w:rFonts w:ascii="Poppins" w:eastAsia="Poppins" w:hAnsi="Poppins" w:cs="Poppins"/>
                <w:b/>
                <w:sz w:val="20"/>
                <w:szCs w:val="20"/>
              </w:rPr>
            </w:pPr>
          </w:p>
          <w:p w14:paraId="6BC3EC4E" w14:textId="77777777" w:rsidR="00F60A8F" w:rsidRPr="00726936" w:rsidRDefault="00F60A8F" w:rsidP="00766A1F">
            <w:pPr>
              <w:spacing w:line="276" w:lineRule="auto"/>
              <w:rPr>
                <w:rFonts w:ascii="Poppins" w:eastAsia="Poppins" w:hAnsi="Poppins" w:cs="Poppins"/>
                <w:b/>
                <w:sz w:val="20"/>
                <w:szCs w:val="20"/>
              </w:rPr>
            </w:pPr>
          </w:p>
        </w:tc>
      </w:tr>
      <w:tr w:rsidR="001C1F0F" w:rsidRPr="00726936" w14:paraId="7E3B468B" w14:textId="77777777" w:rsidTr="00766A1F">
        <w:trPr>
          <w:trHeight w:val="305"/>
        </w:trPr>
        <w:tc>
          <w:tcPr>
            <w:tcW w:w="4564" w:type="dxa"/>
            <w:shd w:val="clear" w:color="auto" w:fill="F2F2F2"/>
          </w:tcPr>
          <w:p w14:paraId="728644AC" w14:textId="77777777" w:rsidR="00F60A8F" w:rsidRPr="00726936" w:rsidRDefault="00F60A8F" w:rsidP="00766A1F">
            <w:pPr>
              <w:spacing w:line="276" w:lineRule="auto"/>
              <w:jc w:val="center"/>
              <w:rPr>
                <w:rFonts w:ascii="Poppins" w:eastAsia="Poppins" w:hAnsi="Poppins" w:cs="Poppins"/>
                <w:b/>
                <w:i/>
                <w:sz w:val="20"/>
                <w:szCs w:val="20"/>
              </w:rPr>
            </w:pPr>
            <w:r w:rsidRPr="00726936">
              <w:rPr>
                <w:rFonts w:ascii="Poppins" w:eastAsia="Poppins" w:hAnsi="Poppins" w:cs="Poppins"/>
                <w:b/>
                <w:i/>
                <w:sz w:val="20"/>
                <w:szCs w:val="20"/>
              </w:rPr>
              <w:t>Miejscowość, data</w:t>
            </w:r>
          </w:p>
        </w:tc>
        <w:tc>
          <w:tcPr>
            <w:tcW w:w="4933" w:type="dxa"/>
            <w:shd w:val="clear" w:color="auto" w:fill="F2F2F2"/>
          </w:tcPr>
          <w:p w14:paraId="24056688" w14:textId="1F2F30CB" w:rsidR="00F60A8F" w:rsidRPr="00726936" w:rsidRDefault="00F60A8F" w:rsidP="00766A1F">
            <w:pPr>
              <w:spacing w:line="276" w:lineRule="auto"/>
              <w:jc w:val="center"/>
              <w:rPr>
                <w:rFonts w:ascii="Poppins" w:eastAsia="Poppins" w:hAnsi="Poppins" w:cs="Poppins"/>
                <w:b/>
                <w:i/>
                <w:sz w:val="20"/>
                <w:szCs w:val="20"/>
              </w:rPr>
            </w:pPr>
            <w:r w:rsidRPr="00726936">
              <w:rPr>
                <w:rFonts w:ascii="Poppins" w:eastAsia="Poppins" w:hAnsi="Poppins" w:cs="Poppins"/>
                <w:b/>
                <w:i/>
                <w:sz w:val="20"/>
                <w:szCs w:val="20"/>
              </w:rPr>
              <w:t>Podpis Wykonawcy/Lidera konsorcjum</w:t>
            </w:r>
          </w:p>
        </w:tc>
      </w:tr>
    </w:tbl>
    <w:p w14:paraId="79EF8CD5" w14:textId="77777777" w:rsidR="00B837F1" w:rsidRPr="00726936" w:rsidRDefault="00B837F1" w:rsidP="00F60A8F">
      <w:pPr>
        <w:rPr>
          <w:rFonts w:ascii="Poppins" w:eastAsia="Poppins" w:hAnsi="Poppins" w:cs="Poppins"/>
          <w:color w:val="FF0000"/>
          <w:sz w:val="20"/>
          <w:szCs w:val="20"/>
        </w:rPr>
      </w:pPr>
    </w:p>
    <w:sectPr w:rsidR="00B837F1" w:rsidRPr="00726936" w:rsidSect="00A34529">
      <w:headerReference w:type="default" r:id="rId7"/>
      <w:footerReference w:type="default" r:id="rId8"/>
      <w:pgSz w:w="11906" w:h="16838"/>
      <w:pgMar w:top="1575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9DD2F1" w14:textId="77777777" w:rsidR="002557A7" w:rsidRDefault="002557A7">
      <w:r>
        <w:separator/>
      </w:r>
    </w:p>
  </w:endnote>
  <w:endnote w:type="continuationSeparator" w:id="0">
    <w:p w14:paraId="40C94172" w14:textId="77777777" w:rsidR="002557A7" w:rsidRDefault="002557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oppins">
    <w:panose1 w:val="00000500000000000000"/>
    <w:charset w:val="EE"/>
    <w:family w:val="auto"/>
    <w:pitch w:val="variable"/>
    <w:sig w:usb0="00008007" w:usb1="00000000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A57411" w14:textId="2E20B49C" w:rsidR="00A22BCA" w:rsidRDefault="00A22BC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</w:rPr>
    </w:pPr>
    <w:r>
      <w:rPr>
        <w:rFonts w:ascii="Calibri" w:eastAsia="Calibri" w:hAnsi="Calibri" w:cs="Calibri"/>
        <w:noProof/>
        <w:color w:val="000000"/>
        <w:sz w:val="16"/>
        <w:szCs w:val="16"/>
      </w:rPr>
      <w:drawing>
        <wp:anchor distT="0" distB="0" distL="114300" distR="114300" simplePos="0" relativeHeight="251659264" behindDoc="0" locked="0" layoutInCell="1" allowOverlap="1" wp14:anchorId="204D6BCB" wp14:editId="552D0A22">
          <wp:simplePos x="0" y="0"/>
          <wp:positionH relativeFrom="margin">
            <wp:posOffset>4226943</wp:posOffset>
          </wp:positionH>
          <wp:positionV relativeFrom="paragraph">
            <wp:posOffset>11311</wp:posOffset>
          </wp:positionV>
          <wp:extent cx="1701165" cy="499745"/>
          <wp:effectExtent l="0" t="0" r="0" b="0"/>
          <wp:wrapSquare wrapText="bothSides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my_dla_innych_logo_nowe_k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01165" cy="4997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545068">
      <w:rPr>
        <w:noProof/>
        <w:color w:val="000000"/>
      </w:rPr>
      <w:t>3</w:t>
    </w:r>
    <w:r>
      <w:rPr>
        <w:color w:val="000000"/>
      </w:rPr>
      <w:fldChar w:fldCharType="end"/>
    </w:r>
  </w:p>
  <w:p w14:paraId="576269DF" w14:textId="77777777" w:rsidR="00A22BCA" w:rsidRDefault="00A22BCA" w:rsidP="000967A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Calibri" w:eastAsia="Calibri" w:hAnsi="Calibri" w:cs="Calibri"/>
        <w:color w:val="00000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2C6671" w14:textId="77777777" w:rsidR="002557A7" w:rsidRDefault="002557A7">
      <w:r>
        <w:separator/>
      </w:r>
    </w:p>
  </w:footnote>
  <w:footnote w:type="continuationSeparator" w:id="0">
    <w:p w14:paraId="6A02CD2D" w14:textId="77777777" w:rsidR="002557A7" w:rsidRDefault="002557A7">
      <w:r>
        <w:continuationSeparator/>
      </w:r>
    </w:p>
  </w:footnote>
  <w:footnote w:id="1">
    <w:p w14:paraId="2DB4C40C" w14:textId="77777777" w:rsidR="00545068" w:rsidRPr="00F33135" w:rsidRDefault="00545068" w:rsidP="00545068">
      <w:pPr>
        <w:pStyle w:val="Tekstprzypisudolnego"/>
        <w:rPr>
          <w:rFonts w:ascii="Poppins" w:hAnsi="Poppins" w:cs="Poppins"/>
          <w:i/>
          <w:sz w:val="16"/>
          <w:szCs w:val="16"/>
        </w:rPr>
      </w:pPr>
      <w:r w:rsidRPr="00F33135">
        <w:rPr>
          <w:rStyle w:val="Odwoanieprzypisudolnego"/>
          <w:rFonts w:ascii="Poppins" w:hAnsi="Poppins" w:cs="Poppins"/>
          <w:i/>
          <w:sz w:val="16"/>
          <w:szCs w:val="16"/>
        </w:rPr>
        <w:footnoteRef/>
      </w:r>
      <w:r w:rsidRPr="00F33135">
        <w:rPr>
          <w:rFonts w:ascii="Poppins" w:hAnsi="Poppins" w:cs="Poppins"/>
          <w:i/>
          <w:sz w:val="16"/>
          <w:szCs w:val="16"/>
        </w:rPr>
        <w:t xml:space="preserve"> Przez instytucję publiczną należy rozumieć podmiot zaliczany do sektora finansów publicznych w rozumieniu art. 9 ustawy z dnia 27 sierpnia 2009 r. o finansach publicznych.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F727BD" w14:textId="77777777" w:rsidR="00A22BCA" w:rsidRPr="000967A2" w:rsidRDefault="00A22BCA" w:rsidP="000967A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left" w:pos="2344"/>
      </w:tabs>
      <w:jc w:val="center"/>
      <w:rPr>
        <w:rFonts w:ascii="Poppins" w:eastAsia="Poppins" w:hAnsi="Poppins" w:cs="Poppins"/>
        <w:b/>
        <w:color w:val="000000"/>
        <w:sz w:val="16"/>
        <w:szCs w:val="16"/>
      </w:rPr>
    </w:pPr>
    <w:r>
      <w:rPr>
        <w:rFonts w:ascii="Poppins" w:eastAsia="Poppins" w:hAnsi="Poppins" w:cs="Poppins"/>
        <w:b/>
        <w:noProof/>
        <w:color w:val="000000"/>
        <w:sz w:val="16"/>
        <w:szCs w:val="16"/>
      </w:rPr>
      <w:drawing>
        <wp:anchor distT="0" distB="0" distL="114300" distR="114300" simplePos="0" relativeHeight="251658240" behindDoc="0" locked="0" layoutInCell="1" allowOverlap="1" wp14:anchorId="7156A6B0" wp14:editId="2445AEBE">
          <wp:simplePos x="0" y="0"/>
          <wp:positionH relativeFrom="margin">
            <wp:align>right</wp:align>
          </wp:positionH>
          <wp:positionV relativeFrom="paragraph">
            <wp:posOffset>-78273</wp:posOffset>
          </wp:positionV>
          <wp:extent cx="5760720" cy="617220"/>
          <wp:effectExtent l="0" t="0" r="0" b="0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_FEdP_2021_2027_kolor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172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color w:val="00000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8B5D89"/>
    <w:multiLevelType w:val="multilevel"/>
    <w:tmpl w:val="2EB2B386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64F77DB"/>
    <w:multiLevelType w:val="multilevel"/>
    <w:tmpl w:val="E1A63D2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CD670A"/>
    <w:multiLevelType w:val="hybridMultilevel"/>
    <w:tmpl w:val="6ABC2290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B5C3EFA"/>
    <w:multiLevelType w:val="hybridMultilevel"/>
    <w:tmpl w:val="FBE298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C85516"/>
    <w:multiLevelType w:val="multilevel"/>
    <w:tmpl w:val="C4BCD3A6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6C04C0C"/>
    <w:multiLevelType w:val="multilevel"/>
    <w:tmpl w:val="80A6CBE8"/>
    <w:lvl w:ilvl="0">
      <w:start w:val="7"/>
      <w:numFmt w:val="decimal"/>
      <w:lvlText w:val="%1."/>
      <w:lvlJc w:val="right"/>
      <w:pPr>
        <w:ind w:left="720" w:hanging="153"/>
      </w:pPr>
      <w:rPr>
        <w:rFonts w:hint="default"/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rFonts w:hint="default"/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rFonts w:hint="default"/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rFonts w:hint="default"/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rFonts w:hint="default"/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rFonts w:hint="default"/>
        <w:u w:val="none"/>
      </w:rPr>
    </w:lvl>
  </w:abstractNum>
  <w:abstractNum w:abstractNumId="6" w15:restartNumberingAfterBreak="0">
    <w:nsid w:val="304C1063"/>
    <w:multiLevelType w:val="hybridMultilevel"/>
    <w:tmpl w:val="9D88E8D8"/>
    <w:lvl w:ilvl="0" w:tplc="08CAA822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C070758"/>
    <w:multiLevelType w:val="hybridMultilevel"/>
    <w:tmpl w:val="F8B4B16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B50436"/>
    <w:multiLevelType w:val="multilevel"/>
    <w:tmpl w:val="8942439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120C2B"/>
    <w:multiLevelType w:val="multilevel"/>
    <w:tmpl w:val="0A6C2736"/>
    <w:lvl w:ilvl="0">
      <w:start w:val="1"/>
      <w:numFmt w:val="decimal"/>
      <w:lvlText w:val="%1)"/>
      <w:lvlJc w:val="left"/>
      <w:pPr>
        <w:ind w:left="1134" w:hanging="360"/>
      </w:pPr>
    </w:lvl>
    <w:lvl w:ilvl="1">
      <w:start w:val="1"/>
      <w:numFmt w:val="lowerLetter"/>
      <w:lvlText w:val="%2."/>
      <w:lvlJc w:val="left"/>
      <w:pPr>
        <w:ind w:left="1854" w:hanging="360"/>
      </w:pPr>
    </w:lvl>
    <w:lvl w:ilvl="2">
      <w:start w:val="1"/>
      <w:numFmt w:val="lowerRoman"/>
      <w:lvlText w:val="%3."/>
      <w:lvlJc w:val="right"/>
      <w:pPr>
        <w:ind w:left="2574" w:hanging="180"/>
      </w:pPr>
    </w:lvl>
    <w:lvl w:ilvl="3">
      <w:start w:val="1"/>
      <w:numFmt w:val="decimal"/>
      <w:lvlText w:val="%4."/>
      <w:lvlJc w:val="left"/>
      <w:pPr>
        <w:ind w:left="3294" w:hanging="360"/>
      </w:pPr>
    </w:lvl>
    <w:lvl w:ilvl="4">
      <w:start w:val="1"/>
      <w:numFmt w:val="lowerLetter"/>
      <w:lvlText w:val="%5."/>
      <w:lvlJc w:val="left"/>
      <w:pPr>
        <w:ind w:left="4014" w:hanging="360"/>
      </w:pPr>
    </w:lvl>
    <w:lvl w:ilvl="5">
      <w:start w:val="1"/>
      <w:numFmt w:val="lowerRoman"/>
      <w:lvlText w:val="%6."/>
      <w:lvlJc w:val="right"/>
      <w:pPr>
        <w:ind w:left="4734" w:hanging="180"/>
      </w:pPr>
    </w:lvl>
    <w:lvl w:ilvl="6">
      <w:start w:val="1"/>
      <w:numFmt w:val="decimal"/>
      <w:lvlText w:val="%7."/>
      <w:lvlJc w:val="left"/>
      <w:pPr>
        <w:ind w:left="5454" w:hanging="360"/>
      </w:pPr>
    </w:lvl>
    <w:lvl w:ilvl="7">
      <w:start w:val="1"/>
      <w:numFmt w:val="lowerLetter"/>
      <w:lvlText w:val="%8."/>
      <w:lvlJc w:val="left"/>
      <w:pPr>
        <w:ind w:left="6174" w:hanging="360"/>
      </w:pPr>
    </w:lvl>
    <w:lvl w:ilvl="8">
      <w:start w:val="1"/>
      <w:numFmt w:val="lowerRoman"/>
      <w:lvlText w:val="%9."/>
      <w:lvlJc w:val="right"/>
      <w:pPr>
        <w:ind w:left="6894" w:hanging="180"/>
      </w:pPr>
    </w:lvl>
  </w:abstractNum>
  <w:abstractNum w:abstractNumId="10" w15:restartNumberingAfterBreak="0">
    <w:nsid w:val="4BAA6B55"/>
    <w:multiLevelType w:val="multilevel"/>
    <w:tmpl w:val="DF6017E8"/>
    <w:lvl w:ilvl="0">
      <w:start w:val="1"/>
      <w:numFmt w:val="decimal"/>
      <w:lvlText w:val="%1)"/>
      <w:lvlJc w:val="left"/>
      <w:pPr>
        <w:ind w:left="1134" w:hanging="360"/>
      </w:pPr>
    </w:lvl>
    <w:lvl w:ilvl="1">
      <w:start w:val="1"/>
      <w:numFmt w:val="lowerLetter"/>
      <w:lvlText w:val="%2."/>
      <w:lvlJc w:val="left"/>
      <w:pPr>
        <w:ind w:left="1854" w:hanging="360"/>
      </w:pPr>
    </w:lvl>
    <w:lvl w:ilvl="2">
      <w:start w:val="1"/>
      <w:numFmt w:val="lowerRoman"/>
      <w:lvlText w:val="%3."/>
      <w:lvlJc w:val="right"/>
      <w:pPr>
        <w:ind w:left="2574" w:hanging="180"/>
      </w:pPr>
    </w:lvl>
    <w:lvl w:ilvl="3">
      <w:start w:val="1"/>
      <w:numFmt w:val="decimal"/>
      <w:lvlText w:val="%4."/>
      <w:lvlJc w:val="left"/>
      <w:pPr>
        <w:ind w:left="3294" w:hanging="360"/>
      </w:pPr>
    </w:lvl>
    <w:lvl w:ilvl="4">
      <w:start w:val="1"/>
      <w:numFmt w:val="lowerLetter"/>
      <w:lvlText w:val="%5."/>
      <w:lvlJc w:val="left"/>
      <w:pPr>
        <w:ind w:left="4014" w:hanging="360"/>
      </w:pPr>
    </w:lvl>
    <w:lvl w:ilvl="5">
      <w:start w:val="1"/>
      <w:numFmt w:val="lowerRoman"/>
      <w:lvlText w:val="%6."/>
      <w:lvlJc w:val="right"/>
      <w:pPr>
        <w:ind w:left="4734" w:hanging="180"/>
      </w:pPr>
    </w:lvl>
    <w:lvl w:ilvl="6">
      <w:start w:val="1"/>
      <w:numFmt w:val="decimal"/>
      <w:lvlText w:val="%7."/>
      <w:lvlJc w:val="left"/>
      <w:pPr>
        <w:ind w:left="5454" w:hanging="360"/>
      </w:pPr>
    </w:lvl>
    <w:lvl w:ilvl="7">
      <w:start w:val="1"/>
      <w:numFmt w:val="lowerLetter"/>
      <w:lvlText w:val="%8."/>
      <w:lvlJc w:val="left"/>
      <w:pPr>
        <w:ind w:left="6174" w:hanging="360"/>
      </w:pPr>
    </w:lvl>
    <w:lvl w:ilvl="8">
      <w:start w:val="1"/>
      <w:numFmt w:val="lowerRoman"/>
      <w:lvlText w:val="%9."/>
      <w:lvlJc w:val="right"/>
      <w:pPr>
        <w:ind w:left="6894" w:hanging="180"/>
      </w:pPr>
    </w:lvl>
  </w:abstractNum>
  <w:abstractNum w:abstractNumId="11" w15:restartNumberingAfterBreak="0">
    <w:nsid w:val="4BC80145"/>
    <w:multiLevelType w:val="multilevel"/>
    <w:tmpl w:val="DCCC417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D717819"/>
    <w:multiLevelType w:val="multilevel"/>
    <w:tmpl w:val="319EFAFE"/>
    <w:lvl w:ilvl="0">
      <w:start w:val="1"/>
      <w:numFmt w:val="decimal"/>
      <w:lvlText w:val="%1)"/>
      <w:lvlJc w:val="left"/>
      <w:pPr>
        <w:ind w:left="1134" w:hanging="360"/>
      </w:pPr>
    </w:lvl>
    <w:lvl w:ilvl="1">
      <w:start w:val="1"/>
      <w:numFmt w:val="lowerLetter"/>
      <w:lvlText w:val="%2."/>
      <w:lvlJc w:val="left"/>
      <w:pPr>
        <w:ind w:left="1854" w:hanging="360"/>
      </w:pPr>
    </w:lvl>
    <w:lvl w:ilvl="2">
      <w:start w:val="1"/>
      <w:numFmt w:val="lowerRoman"/>
      <w:lvlText w:val="%3."/>
      <w:lvlJc w:val="right"/>
      <w:pPr>
        <w:ind w:left="2574" w:hanging="180"/>
      </w:pPr>
    </w:lvl>
    <w:lvl w:ilvl="3">
      <w:start w:val="1"/>
      <w:numFmt w:val="decimal"/>
      <w:lvlText w:val="%4."/>
      <w:lvlJc w:val="left"/>
      <w:pPr>
        <w:ind w:left="3294" w:hanging="360"/>
      </w:pPr>
    </w:lvl>
    <w:lvl w:ilvl="4">
      <w:start w:val="1"/>
      <w:numFmt w:val="lowerLetter"/>
      <w:lvlText w:val="%5."/>
      <w:lvlJc w:val="left"/>
      <w:pPr>
        <w:ind w:left="4014" w:hanging="360"/>
      </w:pPr>
    </w:lvl>
    <w:lvl w:ilvl="5">
      <w:start w:val="1"/>
      <w:numFmt w:val="lowerRoman"/>
      <w:lvlText w:val="%6."/>
      <w:lvlJc w:val="right"/>
      <w:pPr>
        <w:ind w:left="4734" w:hanging="180"/>
      </w:pPr>
    </w:lvl>
    <w:lvl w:ilvl="6">
      <w:start w:val="1"/>
      <w:numFmt w:val="decimal"/>
      <w:lvlText w:val="%7."/>
      <w:lvlJc w:val="left"/>
      <w:pPr>
        <w:ind w:left="5454" w:hanging="360"/>
      </w:pPr>
    </w:lvl>
    <w:lvl w:ilvl="7">
      <w:start w:val="1"/>
      <w:numFmt w:val="lowerLetter"/>
      <w:lvlText w:val="%8."/>
      <w:lvlJc w:val="left"/>
      <w:pPr>
        <w:ind w:left="6174" w:hanging="360"/>
      </w:pPr>
    </w:lvl>
    <w:lvl w:ilvl="8">
      <w:start w:val="1"/>
      <w:numFmt w:val="lowerRoman"/>
      <w:lvlText w:val="%9."/>
      <w:lvlJc w:val="right"/>
      <w:pPr>
        <w:ind w:left="6894" w:hanging="180"/>
      </w:pPr>
    </w:lvl>
  </w:abstractNum>
  <w:abstractNum w:abstractNumId="13" w15:restartNumberingAfterBreak="0">
    <w:nsid w:val="6BD50C24"/>
    <w:multiLevelType w:val="multilevel"/>
    <w:tmpl w:val="C27243B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52C71C7"/>
    <w:multiLevelType w:val="hybridMultilevel"/>
    <w:tmpl w:val="281E5726"/>
    <w:lvl w:ilvl="0" w:tplc="6D8E641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8"/>
  </w:num>
  <w:num w:numId="4">
    <w:abstractNumId w:val="4"/>
  </w:num>
  <w:num w:numId="5">
    <w:abstractNumId w:val="0"/>
  </w:num>
  <w:num w:numId="6">
    <w:abstractNumId w:val="12"/>
  </w:num>
  <w:num w:numId="7">
    <w:abstractNumId w:val="9"/>
  </w:num>
  <w:num w:numId="8">
    <w:abstractNumId w:val="10"/>
  </w:num>
  <w:num w:numId="9">
    <w:abstractNumId w:val="3"/>
  </w:num>
  <w:num w:numId="10">
    <w:abstractNumId w:val="7"/>
  </w:num>
  <w:num w:numId="11">
    <w:abstractNumId w:val="14"/>
  </w:num>
  <w:num w:numId="12">
    <w:abstractNumId w:val="6"/>
  </w:num>
  <w:num w:numId="13">
    <w:abstractNumId w:val="2"/>
  </w:num>
  <w:num w:numId="14">
    <w:abstractNumId w:val="13"/>
  </w:num>
  <w:num w:numId="15">
    <w:abstractNumId w:val="11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37F1"/>
    <w:rsid w:val="00007330"/>
    <w:rsid w:val="00023FE8"/>
    <w:rsid w:val="00042E6E"/>
    <w:rsid w:val="00044C7F"/>
    <w:rsid w:val="000967A2"/>
    <w:rsid w:val="000E2C79"/>
    <w:rsid w:val="001A12A4"/>
    <w:rsid w:val="001C1F0F"/>
    <w:rsid w:val="001E3D6E"/>
    <w:rsid w:val="002300E8"/>
    <w:rsid w:val="00237897"/>
    <w:rsid w:val="002557A7"/>
    <w:rsid w:val="002A60AD"/>
    <w:rsid w:val="003256DD"/>
    <w:rsid w:val="00336E1A"/>
    <w:rsid w:val="0034022A"/>
    <w:rsid w:val="0035546A"/>
    <w:rsid w:val="00366BBE"/>
    <w:rsid w:val="0047105B"/>
    <w:rsid w:val="00545068"/>
    <w:rsid w:val="005678B8"/>
    <w:rsid w:val="005779CE"/>
    <w:rsid w:val="005852D2"/>
    <w:rsid w:val="0060227E"/>
    <w:rsid w:val="00646B02"/>
    <w:rsid w:val="006630F0"/>
    <w:rsid w:val="0068276A"/>
    <w:rsid w:val="00726936"/>
    <w:rsid w:val="007B095C"/>
    <w:rsid w:val="007D6AE2"/>
    <w:rsid w:val="0080212D"/>
    <w:rsid w:val="008074A9"/>
    <w:rsid w:val="00810162"/>
    <w:rsid w:val="00823407"/>
    <w:rsid w:val="00866525"/>
    <w:rsid w:val="00871D87"/>
    <w:rsid w:val="0088564F"/>
    <w:rsid w:val="009B21CE"/>
    <w:rsid w:val="009E220A"/>
    <w:rsid w:val="00A22BCA"/>
    <w:rsid w:val="00A22F6D"/>
    <w:rsid w:val="00A34529"/>
    <w:rsid w:val="00A60B5C"/>
    <w:rsid w:val="00A6119A"/>
    <w:rsid w:val="00A9209E"/>
    <w:rsid w:val="00AA3CD4"/>
    <w:rsid w:val="00AE0F24"/>
    <w:rsid w:val="00B1292D"/>
    <w:rsid w:val="00B230AF"/>
    <w:rsid w:val="00B42D42"/>
    <w:rsid w:val="00B44144"/>
    <w:rsid w:val="00B5407E"/>
    <w:rsid w:val="00B77265"/>
    <w:rsid w:val="00B837F1"/>
    <w:rsid w:val="00BB1A16"/>
    <w:rsid w:val="00BB4D01"/>
    <w:rsid w:val="00BF6212"/>
    <w:rsid w:val="00C042F6"/>
    <w:rsid w:val="00C32E28"/>
    <w:rsid w:val="00C45B42"/>
    <w:rsid w:val="00C860D3"/>
    <w:rsid w:val="00D56EF0"/>
    <w:rsid w:val="00DA7053"/>
    <w:rsid w:val="00DB0AD2"/>
    <w:rsid w:val="00DF47CF"/>
    <w:rsid w:val="00E0590F"/>
    <w:rsid w:val="00E4634F"/>
    <w:rsid w:val="00ED58B0"/>
    <w:rsid w:val="00F125D5"/>
    <w:rsid w:val="00F12AEB"/>
    <w:rsid w:val="00F565A9"/>
    <w:rsid w:val="00F60A8F"/>
    <w:rsid w:val="00F72C32"/>
    <w:rsid w:val="00F841A8"/>
    <w:rsid w:val="00F945C1"/>
    <w:rsid w:val="00FF7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DE8DE8"/>
  <w15:docId w15:val="{C8255995-1A23-41CE-B675-B87E3D0EA1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</w:style>
  <w:style w:type="paragraph" w:styleId="Nagwek1">
    <w:name w:val="heading 1"/>
    <w:basedOn w:val="Normalny"/>
    <w:next w:val="Normalny"/>
    <w:pPr>
      <w:keepNext/>
      <w:keepLines/>
      <w:spacing w:before="320"/>
      <w:outlineLvl w:val="0"/>
    </w:pPr>
    <w:rPr>
      <w:rFonts w:ascii="Calibri" w:eastAsia="Calibri" w:hAnsi="Calibri" w:cs="Calibri"/>
      <w:color w:val="2E74B5"/>
      <w:sz w:val="32"/>
      <w:szCs w:val="32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Nagwek">
    <w:name w:val="header"/>
    <w:basedOn w:val="Normalny"/>
    <w:link w:val="NagwekZnak"/>
    <w:uiPriority w:val="99"/>
    <w:unhideWhenUsed/>
    <w:rsid w:val="00F841A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841A8"/>
  </w:style>
  <w:style w:type="paragraph" w:styleId="Stopka">
    <w:name w:val="footer"/>
    <w:basedOn w:val="Normalny"/>
    <w:link w:val="StopkaZnak"/>
    <w:uiPriority w:val="99"/>
    <w:unhideWhenUsed/>
    <w:rsid w:val="00F841A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841A8"/>
  </w:style>
  <w:style w:type="character" w:styleId="Hipercze">
    <w:name w:val="Hyperlink"/>
    <w:basedOn w:val="Domylnaczcionkaakapitu"/>
    <w:uiPriority w:val="99"/>
    <w:unhideWhenUsed/>
    <w:rsid w:val="00D56EF0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D56EF0"/>
    <w:rPr>
      <w:color w:val="800080" w:themeColor="followedHyperlink"/>
      <w:u w:val="single"/>
    </w:rPr>
  </w:style>
  <w:style w:type="paragraph" w:styleId="Akapitzlist">
    <w:name w:val="List Paragraph"/>
    <w:basedOn w:val="Normalny"/>
    <w:uiPriority w:val="34"/>
    <w:qFormat/>
    <w:rsid w:val="003256DD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023F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23FE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23FE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23F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23FE8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23FE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3FE8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A6119A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4506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4506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4506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556</Words>
  <Characters>3342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</dc:creator>
  <cp:lastModifiedBy>Iwona Półkośnik</cp:lastModifiedBy>
  <cp:revision>5</cp:revision>
  <cp:lastPrinted>2025-02-24T12:02:00Z</cp:lastPrinted>
  <dcterms:created xsi:type="dcterms:W3CDTF">2025-09-23T10:07:00Z</dcterms:created>
  <dcterms:modified xsi:type="dcterms:W3CDTF">2025-12-15T13:23:00Z</dcterms:modified>
</cp:coreProperties>
</file>